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Refined fatigue damage assessment of RC beam based on fractal characteristics of cracks - ScienceDirect</w:t>
      </w:r>
      <w:br/>
      <w:hyperlink r:id="rId7" w:history="1">
        <w:r>
          <w:rPr>
            <w:color w:val="2980b9"/>
            <w:u w:val="single"/>
          </w:rPr>
          <w:t xml:space="preserve">https://www.sciencedirect.com/science/article/abs/pii/S235201242201075X</w:t>
        </w:r>
      </w:hyperlink>
    </w:p>
    <w:p>
      <w:pPr>
        <w:pStyle w:val="Heading1"/>
      </w:pPr>
      <w:bookmarkStart w:id="2" w:name="_Toc2"/>
      <w:r>
        <w:t>Article summary:</w:t>
      </w:r>
      <w:bookmarkEnd w:id="2"/>
    </w:p>
    <w:p>
      <w:pPr>
        <w:jc w:val="both"/>
      </w:pPr>
      <w:r>
        <w:rPr/>
        <w:t xml:space="preserve">1. 本文提出了一种基于分形理论和图像处理技术的方法，用于精确快速地测量桥梁关键部位裂纹的断裂特征和维度，以准确评估梁结构由疲劳荷载引起的累积损伤。</w:t>
      </w:r>
    </w:p>
    <w:p>
      <w:pPr>
        <w:jc w:val="both"/>
      </w:pPr>
      <w:r>
        <w:rPr/>
        <w:t xml:space="preserve">2. 通过对T型钢筋混凝土简支梁进行疲劳加载试验，建立了不同疲劳加载和损伤状态之间的关系，并阐明了分形维度与中跨挠度、一阶频率、静态和动态刚度等损伤指标之间的匹配关系。</w:t>
      </w:r>
    </w:p>
    <w:p>
      <w:pPr>
        <w:jc w:val="both"/>
      </w:pPr>
      <w:r>
        <w:rPr/>
        <w:t xml:space="preserve">3. 通过建立精确的经验函数，得到了机械参数与分形维度之间的关系，为不同损伤状态下梁损伤的精细评估提供了新思路和方法。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作为一篇科技论文，该文章在方法和实验设计上都有其独特之处。然而，在阅读过程中，我注意到了一些潜在的偏见和缺失。</w:t>
      </w:r>
    </w:p>
    <w:p>
      <w:pPr>
        <w:jc w:val="both"/>
      </w:pPr>
      <w:r>
        <w:rPr/>
        <w:t xml:space="preserve"/>
      </w:r>
    </w:p>
    <w:p>
      <w:pPr>
        <w:jc w:val="both"/>
      </w:pPr>
      <w:r>
        <w:rPr/>
        <w:t xml:space="preserve">首先，文章没有提及可能存在的局限性或风险。例如，在实验中使用的简支梁是否能够代表所有类型的桥梁？是否考虑了不同材料和结构的影响？这些问题可能会影响结果的可靠性和适用性。</w:t>
      </w:r>
    </w:p>
    <w:p>
      <w:pPr>
        <w:jc w:val="both"/>
      </w:pPr>
      <w:r>
        <w:rPr/>
        <w:t xml:space="preserve"/>
      </w:r>
    </w:p>
    <w:p>
      <w:pPr>
        <w:jc w:val="both"/>
      </w:pPr>
      <w:r>
        <w:rPr/>
        <w:t xml:space="preserve">其次，文章似乎忽略了其他因素对裂纹发展和结构损伤演化过程的影响。例如，环境因素、施工质量、维护保养等都可能对结构损伤产生重要影响。如果这些因素未被考虑，则所得到的结果可能不够全面或准确。</w:t>
      </w:r>
    </w:p>
    <w:p>
      <w:pPr>
        <w:jc w:val="both"/>
      </w:pPr>
      <w:r>
        <w:rPr/>
        <w:t xml:space="preserve"/>
      </w:r>
    </w:p>
    <w:p>
      <w:pPr>
        <w:jc w:val="both"/>
      </w:pPr>
      <w:r>
        <w:rPr/>
        <w:t xml:space="preserve">此外，文章提出了一种新方法来评估梁结构疲劳损伤，但并未提供足够的证据来支持其有效性。例如，作者没有比较该方法与传统方法之间的差异或优劣，并且也没有进行更广泛范围内的验证实验。</w:t>
      </w:r>
    </w:p>
    <w:p>
      <w:pPr>
        <w:jc w:val="both"/>
      </w:pPr>
      <w:r>
        <w:rPr/>
        <w:t xml:space="preserve"/>
      </w:r>
    </w:p>
    <w:p>
      <w:pPr>
        <w:jc w:val="both"/>
      </w:pPr>
      <w:r>
        <w:rPr/>
        <w:t xml:space="preserve">最后，文章可能存在宣传内容或偏袒某种观点的风险。例如，在介绍中强调了传统测试方法存在精度和实用性方面的缺陷，并暗示自己提出的方法可以解决这些问题。然而，在实验结果部分并未明确说明该方法相对于传统方法是否具有更高精度或更好实用性。</w:t>
      </w:r>
    </w:p>
    <w:p>
      <w:pPr>
        <w:jc w:val="both"/>
      </w:pPr>
      <w:r>
        <w:rPr/>
        <w:t xml:space="preserve"/>
      </w:r>
    </w:p>
    <w:p>
      <w:pPr>
        <w:jc w:val="both"/>
      </w:pPr>
      <w:r>
        <w:rPr/>
        <w:t xml:space="preserve">总之，尽管该文章提出了一种新颖且有前景的评估梁结构疲劳损伤方法，但仍需要进一步完善和验证以确保其可靠性和适用性。同时，在撰写科技论文时应注意避免宣传内容或偏袒某种观点的风险，并尽可能全面地考虑各种因素对研究结果产生影响。</w:t>
      </w:r>
    </w:p>
    <w:p>
      <w:pPr>
        <w:pStyle w:val="Heading1"/>
      </w:pPr>
      <w:bookmarkStart w:id="5" w:name="_Toc5"/>
      <w:r>
        <w:t>Topics for further research:</w:t>
      </w:r>
      <w:bookmarkEnd w:id="5"/>
    </w:p>
    <w:p>
      <w:pPr>
        <w:spacing w:after="0"/>
        <w:numPr>
          <w:ilvl w:val="0"/>
          <w:numId w:val="2"/>
        </w:numPr>
      </w:pPr>
      <w:r>
        <w:rPr/>
        <w:t xml:space="preserve">Limitations and risks of the experimental design
</w:t>
      </w:r>
    </w:p>
    <w:p>
      <w:pPr>
        <w:spacing w:after="0"/>
        <w:numPr>
          <w:ilvl w:val="0"/>
          <w:numId w:val="2"/>
        </w:numPr>
      </w:pPr>
      <w:r>
        <w:rPr/>
        <w:t xml:space="preserve">Other factors influencing structural damage and crack propagation
</w:t>
      </w:r>
    </w:p>
    <w:p>
      <w:pPr>
        <w:spacing w:after="0"/>
        <w:numPr>
          <w:ilvl w:val="0"/>
          <w:numId w:val="2"/>
        </w:numPr>
      </w:pPr>
      <w:r>
        <w:rPr/>
        <w:t xml:space="preserve">Lack of evidence supporting the effectiveness of the proposed method
</w:t>
      </w:r>
    </w:p>
    <w:p>
      <w:pPr>
        <w:spacing w:after="0"/>
        <w:numPr>
          <w:ilvl w:val="0"/>
          <w:numId w:val="2"/>
        </w:numPr>
      </w:pPr>
      <w:r>
        <w:rPr/>
        <w:t xml:space="preserve">Need for further refinement and validation of the method
</w:t>
      </w:r>
    </w:p>
    <w:p>
      <w:pPr>
        <w:spacing w:after="0"/>
        <w:numPr>
          <w:ilvl w:val="0"/>
          <w:numId w:val="2"/>
        </w:numPr>
      </w:pPr>
      <w:r>
        <w:rPr/>
        <w:t xml:space="preserve">Risk of promotional content or bias towards a certain viewpoint
</w:t>
      </w:r>
    </w:p>
    <w:p>
      <w:pPr>
        <w:numPr>
          <w:ilvl w:val="0"/>
          <w:numId w:val="2"/>
        </w:numPr>
      </w:pPr>
      <w:r>
        <w:rPr/>
        <w:t xml:space="preserve">Importance of considering all relevant factors in scientific research</w:t>
      </w:r>
    </w:p>
    <w:p>
      <w:pPr>
        <w:pStyle w:val="Heading1"/>
      </w:pPr>
      <w:bookmarkStart w:id="6" w:name="_Toc6"/>
      <w:r>
        <w:t>Report location:</w:t>
      </w:r>
      <w:bookmarkEnd w:id="6"/>
    </w:p>
    <w:p>
      <w:hyperlink r:id="rId8" w:history="1">
        <w:r>
          <w:rPr>
            <w:color w:val="2980b9"/>
            <w:u w:val="single"/>
          </w:rPr>
          <w:t xml:space="preserve">https://www.fullpicture.app/item/adfa67f7c6aaeb01f05e4d5b87834e69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5D4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35201242201075X" TargetMode="External"/><Relationship Id="rId8" Type="http://schemas.openxmlformats.org/officeDocument/2006/relationships/hyperlink" Target="https://www.fullpicture.app/item/adfa67f7c6aaeb01f05e4d5b87834e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2023-03-11T05:18:01+01:00</dcterms:created>
  <dcterms:modified xsi:type="dcterms:W3CDTF">2023-03-11T05:18:01+01:00</dcterms:modified>
</cp:coreProperties>
</file>

<file path=docProps/custom.xml><?xml version="1.0" encoding="utf-8"?>
<Properties xmlns="http://schemas.openxmlformats.org/officeDocument/2006/custom-properties" xmlns:vt="http://schemas.openxmlformats.org/officeDocument/2006/docPropsVTypes"/>
</file>