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Applied Sciences | Free Full-Text | Dynamic Scheduling Optimization of Production Workshops Based on Digital Twin</w:t>
      </w:r>
      <w:br/>
      <w:hyperlink r:id="rId7" w:history="1">
        <w:r>
          <w:rPr>
            <w:color w:val="2980b9"/>
            <w:u w:val="single"/>
          </w:rPr>
          <w:t xml:space="preserve">https://www.mdpi.com/2076-3417/12/20/10451</w:t>
        </w:r>
      </w:hyperlink>
    </w:p>
    <w:p>
      <w:pPr>
        <w:pStyle w:val="Heading1"/>
      </w:pPr>
      <w:bookmarkStart w:id="2" w:name="_Toc2"/>
      <w:r>
        <w:t>Article summary:</w:t>
      </w:r>
      <w:bookmarkEnd w:id="2"/>
    </w:p>
    <w:p>
      <w:pPr>
        <w:jc w:val="both"/>
      </w:pPr>
      <w:r>
        <w:rPr/>
        <w:t xml:space="preserve">1. This article discusses the application of dynamic scheduling optimization in production workshops based on digital twin technology.</w:t>
      </w:r>
    </w:p>
    <w:p>
      <w:pPr>
        <w:jc w:val="both"/>
      </w:pPr>
      <w:r>
        <w:rPr/>
        <w:t xml:space="preserve">2. It outlines three typical methods for triggering rescheduling, as well as various strategies for rescheduling.</w:t>
      </w:r>
    </w:p>
    <w:p>
      <w:pPr>
        <w:jc w:val="both"/>
      </w:pPr>
      <w:r>
        <w:rPr/>
        <w:t xml:space="preserve">3. The article also describes the construction of a high-quality virtual workshop and the process of model lightweighting.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an overview of dynamic scheduling optimization in production workshops based on digital twin technology. The article provides a comprehensive overview of the different methods and strategies used to trigger and execute rescheduling, as well as the construction of a high-quality virtual workshop and the process of model lightweighting. </w:t>
      </w:r>
    </w:p>
    <w:p>
      <w:pPr>
        <w:jc w:val="both"/>
      </w:pPr>
      <w:r>
        <w:rPr/>
        <w:t xml:space="preserve">The article is well-researched, with references to relevant studies that support its claims. Furthermore, it provides detailed descriptions of each method or strategy discussed, making it easy to understand for readers who are unfamiliar with the topic. </w:t>
      </w:r>
    </w:p>
    <w:p>
      <w:pPr>
        <w:jc w:val="both"/>
      </w:pPr>
      <w:r>
        <w:rPr/>
        <w:t xml:space="preserve">However, there are some potential biases in the article that should be noted. For example, while it does provide an overview of different methods and strategies used to trigger and execute rescheduling, it does not explore any counterarguments or alternative approaches that could be taken when implementing these methods or strategies. Additionally, while it does provide references to relevant studies that support its claims, some of these studies may be outdated or have limited applicability in certain contexts due to changes in technology or other factors over time. </w:t>
      </w:r>
    </w:p>
    <w:p>
      <w:pPr>
        <w:jc w:val="both"/>
      </w:pPr>
      <w:r>
        <w:rPr/>
        <w:t xml:space="preserve">In conclusion, this article is generally reliable and trustworthy but should be read with caution due to potential biases such as lack of exploration into counterarguments or alternative approaches and references to potentially outdated studies.</w:t>
      </w:r>
    </w:p>
    <w:p>
      <w:pPr>
        <w:pStyle w:val="Heading1"/>
      </w:pPr>
      <w:bookmarkStart w:id="5" w:name="_Toc5"/>
      <w:r>
        <w:t>Topics for further research:</w:t>
      </w:r>
      <w:bookmarkEnd w:id="5"/>
    </w:p>
    <w:p>
      <w:pPr>
        <w:spacing w:after="0"/>
        <w:numPr>
          <w:ilvl w:val="0"/>
          <w:numId w:val="2"/>
        </w:numPr>
      </w:pPr>
      <w:r>
        <w:rPr/>
        <w:t xml:space="preserve">Dynamic scheduling optimization strategies</w:t>
      </w:r>
    </w:p>
    <w:p>
      <w:pPr>
        <w:spacing w:after="0"/>
        <w:numPr>
          <w:ilvl w:val="0"/>
          <w:numId w:val="2"/>
        </w:numPr>
      </w:pPr>
      <w:r>
        <w:rPr/>
        <w:t xml:space="preserve">Digital twin technology applications</w:t>
      </w:r>
    </w:p>
    <w:p>
      <w:pPr>
        <w:spacing w:after="0"/>
        <w:numPr>
          <w:ilvl w:val="0"/>
          <w:numId w:val="2"/>
        </w:numPr>
      </w:pPr>
      <w:r>
        <w:rPr/>
        <w:t xml:space="preserve">Rescheduling techniques</w:t>
      </w:r>
    </w:p>
    <w:p>
      <w:pPr>
        <w:spacing w:after="0"/>
        <w:numPr>
          <w:ilvl w:val="0"/>
          <w:numId w:val="2"/>
        </w:numPr>
      </w:pPr>
      <w:r>
        <w:rPr/>
        <w:t xml:space="preserve">Virtual workshop construction</w:t>
      </w:r>
    </w:p>
    <w:p>
      <w:pPr>
        <w:spacing w:after="0"/>
        <w:numPr>
          <w:ilvl w:val="0"/>
          <w:numId w:val="2"/>
        </w:numPr>
      </w:pPr>
      <w:r>
        <w:rPr/>
        <w:t xml:space="preserve">Model lightweighting process</w:t>
      </w:r>
    </w:p>
    <w:p>
      <w:pPr>
        <w:numPr>
          <w:ilvl w:val="0"/>
          <w:numId w:val="2"/>
        </w:numPr>
      </w:pPr>
      <w:r>
        <w:rPr/>
        <w:t xml:space="preserve">Alternative approaches to dynamic scheduling optimization</w:t>
      </w:r>
    </w:p>
    <w:p>
      <w:pPr>
        <w:pStyle w:val="Heading1"/>
      </w:pPr>
      <w:bookmarkStart w:id="6" w:name="_Toc6"/>
      <w:r>
        <w:t>Report location:</w:t>
      </w:r>
      <w:bookmarkEnd w:id="6"/>
    </w:p>
    <w:p>
      <w:hyperlink r:id="rId8" w:history="1">
        <w:r>
          <w:rPr>
            <w:color w:val="2980b9"/>
            <w:u w:val="single"/>
          </w:rPr>
          <w:t xml:space="preserve">https://www.fullpicture.app/item/ad25c4bd22bf6b9c8d424f817133fde3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0240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3417/12/20/10451" TargetMode="External"/><Relationship Id="rId8" Type="http://schemas.openxmlformats.org/officeDocument/2006/relationships/hyperlink" Target="https://www.fullpicture.app/item/ad25c4bd22bf6b9c8d424f817133fd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2023-02-23T21:55:02+01:00</dcterms:created>
  <dcterms:modified xsi:type="dcterms:W3CDTF">2023-02-23T21:55:02+01:00</dcterms:modified>
</cp:coreProperties>
</file>

<file path=docProps/custom.xml><?xml version="1.0" encoding="utf-8"?>
<Properties xmlns="http://schemas.openxmlformats.org/officeDocument/2006/custom-properties" xmlns:vt="http://schemas.openxmlformats.org/officeDocument/2006/docPropsVTypes"/>
</file>