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Monitoring für Ingenieurbauwerke – Ein Anwenderbericht aus der Sicht eines Ingenieurbüros - Mischo - 2022 - Bautechnik - Wiley Online Library</w:t>
      </w:r>
      <w:br/>
      <w:hyperlink r:id="rId7" w:history="1">
        <w:r>
          <w:rPr>
            <w:color w:val="2980b9"/>
            <w:u w:val="single"/>
          </w:rPr>
          <w:t xml:space="preserve">https://onlinelibrary.wiley.com/doi/10.1002/bate.202200048</w:t>
        </w:r>
      </w:hyperlink>
    </w:p>
    <w:p>
      <w:pPr>
        <w:pStyle w:val="Heading1"/>
      </w:pPr>
      <w:bookmarkStart w:id="2" w:name="_Toc2"/>
      <w:r>
        <w:t>Article summary:</w:t>
      </w:r>
      <w:bookmarkEnd w:id="2"/>
    </w:p>
    <w:p>
      <w:pPr>
        <w:jc w:val="both"/>
      </w:pPr>
      <w:r>
        <w:rPr/>
        <w:t xml:space="preserve">1. 监测的目的和应用范围：监测可以在建设和使用过程中使用，用于检测结构的影响和响应。它可以用于评估损坏情况、确定实际负荷条件并校准计算模型，以及在施工过程中保障关键状态。</w:t>
      </w:r>
    </w:p>
    <w:p>
      <w:pPr>
        <w:jc w:val="both"/>
      </w:pPr>
      <w:r>
        <w:rPr/>
        <w:t xml:space="preserve">2. 结构检查中的监测：根据规定，当工程结构对交通开放时，会进行定期的结构检查。通过伴随测试（如承载位置或非计划沉降和挠度）可以及早发现损坏和弱点。测量和计算技术的技术发展使得这些参数可以进行永久自动化监测。</w:t>
      </w:r>
    </w:p>
    <w:p>
      <w:pPr>
        <w:jc w:val="both"/>
      </w:pPr>
      <w:r>
        <w:rPr/>
        <w:t xml:space="preserve">3. 损坏评估和进一步调查：根据损坏评估结果，建筑管理机构可以在损坏对稳定性有重要影响之前及早采取维护措施。如果损坏的原因或对结构稳定性的影响不明显，可能需要根据相关指南进行进一步调查。</w:t>
      </w:r>
    </w:p>
    <w:p>
      <w:pPr>
        <w:jc w:val="both"/>
      </w:pPr>
      <w:r>
        <w:rPr/>
        <w:t xml:space="preserve"/>
      </w:r>
    </w:p>
    <w:p>
      <w:pPr>
        <w:jc w:val="both"/>
      </w:pPr>
      <w:r>
        <w:rPr/>
        <w:t xml:space="preserve">请注意，由于文章长度限制，以上总结可能不完整。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对于这篇文章的详细批判性分析，以下是一些可能的观点和问题：</w:t>
      </w:r>
    </w:p>
    <w:p>
      <w:pPr>
        <w:jc w:val="both"/>
      </w:pPr>
      <w:r>
        <w:rPr/>
        <w:t xml:space="preserve"/>
      </w:r>
    </w:p>
    <w:p>
      <w:pPr>
        <w:jc w:val="both"/>
      </w:pPr>
      <w:r>
        <w:rPr/>
        <w:t xml:space="preserve">1. 偏见及其来源：文章似乎偏向于支持监测技术在工程结构中的应用。然而，它没有提供关于监测技术可能存在的局限性或潜在风险的平衡观点。这种偏见可能源自作者或研究机构与监测技术相关产业之间的利益关系。</w:t>
      </w:r>
    </w:p>
    <w:p>
      <w:pPr>
        <w:jc w:val="both"/>
      </w:pPr>
      <w:r>
        <w:rPr/>
        <w:t xml:space="preserve"/>
      </w:r>
    </w:p>
    <w:p>
      <w:pPr>
        <w:jc w:val="both"/>
      </w:pPr>
      <w:r>
        <w:rPr/>
        <w:t xml:space="preserve">2. 片面报道：文章主要强调了监测技术在结构检查和维护方面的优势，但没有提及其他可能存在的方法或策略。例如，是否有其他更经济、可行且有效的方法来进行结构检查和维护？</w:t>
      </w:r>
    </w:p>
    <w:p>
      <w:pPr>
        <w:jc w:val="both"/>
      </w:pPr>
      <w:r>
        <w:rPr/>
        <w:t xml:space="preserve"/>
      </w:r>
    </w:p>
    <w:p>
      <w:pPr>
        <w:jc w:val="both"/>
      </w:pPr>
      <w:r>
        <w:rPr/>
        <w:t xml:space="preserve">3. 无根据的主张：文章声称监测可以帮助确定实际负荷条件并校准计算模型，但没有提供具体证据或案例来支持这一主张。缺乏实证数据使得读者难以相信这个主张。</w:t>
      </w:r>
    </w:p>
    <w:p>
      <w:pPr>
        <w:jc w:val="both"/>
      </w:pPr>
      <w:r>
        <w:rPr/>
        <w:t xml:space="preserve"/>
      </w:r>
    </w:p>
    <w:p>
      <w:pPr>
        <w:jc w:val="both"/>
      </w:pPr>
      <w:r>
        <w:rPr/>
        <w:t xml:space="preserve">4. 缺失的考虑点：文章没有讨论监测技术对环境影响、隐私权保护以及数据安全等方面可能存在的问题。这些是当前社会和法律领域中广泛讨论和关注的问题。</w:t>
      </w:r>
    </w:p>
    <w:p>
      <w:pPr>
        <w:jc w:val="both"/>
      </w:pPr>
      <w:r>
        <w:rPr/>
        <w:t xml:space="preserve"/>
      </w:r>
    </w:p>
    <w:p>
      <w:pPr>
        <w:jc w:val="both"/>
      </w:pPr>
      <w:r>
        <w:rPr/>
        <w:t xml:space="preserve">5. 所提出主张的缺失证据：文章没有提供关于监测技术在工程结构中实际应用的案例研究或具体数据。这使得读者很难相信所提出的主张。</w:t>
      </w:r>
    </w:p>
    <w:p>
      <w:pPr>
        <w:jc w:val="both"/>
      </w:pPr>
      <w:r>
        <w:rPr/>
        <w:t xml:space="preserve"/>
      </w:r>
    </w:p>
    <w:p>
      <w:pPr>
        <w:jc w:val="both"/>
      </w:pPr>
      <w:r>
        <w:rPr/>
        <w:t xml:space="preserve">6. 未探索的反驳：文章没有探讨可能存在的反对意见或批评观点。例如，是否有人认为监测技术过于昂贵、复杂或不可靠？</w:t>
      </w:r>
    </w:p>
    <w:p>
      <w:pPr>
        <w:jc w:val="both"/>
      </w:pPr>
      <w:r>
        <w:rPr/>
        <w:t xml:space="preserve"/>
      </w:r>
    </w:p>
    <w:p>
      <w:pPr>
        <w:jc w:val="both"/>
      </w:pPr>
      <w:r>
        <w:rPr/>
        <w:t xml:space="preserve">7. 宣传内容和偏袒：文章似乎更像是一篇宣传监测技术的文献综述，而不是客观分析和讨论。这种偏袒可能源自作者或研究机构与监测技术相关产业之间的利益关系。</w:t>
      </w:r>
    </w:p>
    <w:p>
      <w:pPr>
        <w:jc w:val="both"/>
      </w:pPr>
      <w:r>
        <w:rPr/>
        <w:t xml:space="preserve"/>
      </w:r>
    </w:p>
    <w:p>
      <w:pPr>
        <w:jc w:val="both"/>
      </w:pPr>
      <w:r>
        <w:rPr/>
        <w:t xml:space="preserve">8. 是否注意到可能的风险：文章没有明确提及监测技术可能存在的潜在风险，如误报、数据丢失、设备故障等。这种忽视可能导致读者对该技术的实际可行性和可靠性产生怀疑。</w:t>
      </w:r>
    </w:p>
    <w:p>
      <w:pPr>
        <w:jc w:val="both"/>
      </w:pPr>
      <w:r>
        <w:rPr/>
        <w:t xml:space="preserve"/>
      </w:r>
    </w:p>
    <w:p>
      <w:pPr>
        <w:jc w:val="both"/>
      </w:pPr>
      <w:r>
        <w:rPr/>
        <w:t xml:space="preserve">9. 没有平等地呈现双方：文章只呈现了监测技术在工程结构中的优势，而没有平衡地讨论其他方法或策略。这种不平等可能导致读者对该领域中其他方法的了解不足。</w:t>
      </w:r>
    </w:p>
    <w:p>
      <w:pPr>
        <w:jc w:val="both"/>
      </w:pPr>
      <w:r>
        <w:rPr/>
        <w:t xml:space="preserve"/>
      </w:r>
    </w:p>
    <w:p>
      <w:pPr>
        <w:jc w:val="both"/>
      </w:pPr>
      <w:r>
        <w:rPr/>
        <w:t xml:space="preserve">总之，这篇文章在讨论监测技术在工程结构中的应用时存在一些潜在的偏见和片面报道。它没有提供充分的证据或平衡观点来支持所提出的主张，并忽视了可能存在的风险和其他方法。因此，读者需要对该文章中所呈现的信息保持谨慎，并进一步研究和探索相关领域中的其他观点和证据。</w:t>
      </w:r>
    </w:p>
    <w:p>
      <w:pPr>
        <w:pStyle w:val="Heading1"/>
      </w:pPr>
      <w:bookmarkStart w:id="5" w:name="_Toc5"/>
      <w:r>
        <w:t>Topics for further research:</w:t>
      </w:r>
      <w:bookmarkEnd w:id="5"/>
    </w:p>
    <w:p>
      <w:pPr>
        <w:spacing w:after="0"/>
        <w:numPr>
          <w:ilvl w:val="0"/>
          <w:numId w:val="2"/>
        </w:numPr>
      </w:pPr>
      <w:r>
        <w:rPr/>
        <w:t xml:space="preserve">监测技术的局限性和潜在风险
</w:t>
      </w:r>
    </w:p>
    <w:p>
      <w:pPr>
        <w:spacing w:after="0"/>
        <w:numPr>
          <w:ilvl w:val="0"/>
          <w:numId w:val="2"/>
        </w:numPr>
      </w:pPr>
      <w:r>
        <w:rPr/>
        <w:t xml:space="preserve">其他可能的结构检查和维护方法
</w:t>
      </w:r>
    </w:p>
    <w:p>
      <w:pPr>
        <w:spacing w:after="0"/>
        <w:numPr>
          <w:ilvl w:val="0"/>
          <w:numId w:val="2"/>
        </w:numPr>
      </w:pPr>
      <w:r>
        <w:rPr/>
        <w:t xml:space="preserve">监测技术在确定实际负荷条件和校准计算模型方面的具体证据
</w:t>
      </w:r>
    </w:p>
    <w:p>
      <w:pPr>
        <w:spacing w:after="0"/>
        <w:numPr>
          <w:ilvl w:val="0"/>
          <w:numId w:val="2"/>
        </w:numPr>
      </w:pPr>
      <w:r>
        <w:rPr/>
        <w:t xml:space="preserve">监测技术对环境影响、隐私权保护和数据安全的考虑
</w:t>
      </w:r>
    </w:p>
    <w:p>
      <w:pPr>
        <w:spacing w:after="0"/>
        <w:numPr>
          <w:ilvl w:val="0"/>
          <w:numId w:val="2"/>
        </w:numPr>
      </w:pPr>
      <w:r>
        <w:rPr/>
        <w:t xml:space="preserve">监测技术在工程结构中的实际应用案例和具体数据
</w:t>
      </w:r>
    </w:p>
    <w:p>
      <w:pPr>
        <w:numPr>
          <w:ilvl w:val="0"/>
          <w:numId w:val="2"/>
        </w:numPr>
      </w:pPr>
      <w:r>
        <w:rPr/>
        <w:t xml:space="preserve">监测技术的昂贵性、复杂性和可靠性的反对意见或批评观点</w:t>
      </w:r>
    </w:p>
    <w:p>
      <w:pPr>
        <w:pStyle w:val="Heading1"/>
      </w:pPr>
      <w:bookmarkStart w:id="6" w:name="_Toc6"/>
      <w:r>
        <w:t>Report location:</w:t>
      </w:r>
      <w:bookmarkEnd w:id="6"/>
    </w:p>
    <w:p>
      <w:hyperlink r:id="rId8" w:history="1">
        <w:r>
          <w:rPr>
            <w:color w:val="2980b9"/>
            <w:u w:val="single"/>
          </w:rPr>
          <w:t xml:space="preserve">https://www.fullpicture.app/item/acf716a841cc38c2225429a60e5e565f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2E9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bate.202200048" TargetMode="External"/><Relationship Id="rId8" Type="http://schemas.openxmlformats.org/officeDocument/2006/relationships/hyperlink" Target="https://www.fullpicture.app/item/acf716a841cc38c2225429a60e5e5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2024-02-11T15:50:50+01:00</dcterms:created>
  <dcterms:modified xsi:type="dcterms:W3CDTF">2024-02-11T15:50:50+01:00</dcterms:modified>
</cp:coreProperties>
</file>

<file path=docProps/custom.xml><?xml version="1.0" encoding="utf-8"?>
<Properties xmlns="http://schemas.openxmlformats.org/officeDocument/2006/custom-properties" xmlns:vt="http://schemas.openxmlformats.org/officeDocument/2006/docPropsVTypes"/>
</file>