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Association between Breastfeeding and Growth among Infants with Moderately Low Birth Weight: A Prospective Cohort Study - PubMed</w:t>
      </w:r>
      <w:br/>
      <w:hyperlink r:id="rId7" w:history="1">
        <w:r>
          <w:rPr>
            <w:color w:val="2980b9"/>
            <w:u w:val="single"/>
          </w:rPr>
          <w:t xml:space="preserve">https://pubmed.ncbi.nlm.nih.gov/38447758/</w:t>
        </w:r>
      </w:hyperlink>
    </w:p>
    <w:p>
      <w:pPr>
        <w:pStyle w:val="Heading1"/>
      </w:pPr>
      <w:bookmarkStart w:id="2" w:name="_Toc2"/>
      <w:r>
        <w:t>Article summary:</w:t>
      </w:r>
      <w:bookmarkEnd w:id="2"/>
    </w:p>
    <w:p>
      <w:pPr>
        <w:jc w:val="both"/>
      </w:pPr>
      <w:r>
        <w:rPr/>
        <w:t xml:space="preserve">1. 通过LATCH和PIBBS评估母婴对印度、马拉维和坦桑尼亚的低出生体重（LBW）婴儿进行了观察，发现在第一周时较高的LATCH和PIBBS评分与两周内恢复出生体重的可能性增加有关。</w:t>
      </w:r>
    </w:p>
    <w:p>
      <w:pPr>
        <w:jc w:val="both"/>
      </w:pPr>
      <w:r>
        <w:rPr/>
        <w:t xml:space="preserve">2. 在4个月和6个月时，LATCH或PIBBS评分与独家母乳喂养率之间没有关联，但是在1周时较高的PIBBS评分与1、4和6个月时改善体重增长速度相关。</w:t>
      </w:r>
    </w:p>
    <w:p>
      <w:pPr>
        <w:jc w:val="both"/>
      </w:pPr>
      <w:r>
        <w:rPr/>
        <w:t xml:space="preserve">3. 尽管第一周的LATCH和PIBBS评分与独家母乳喂养率无关，但这些评分与LBW婴儿的生长指标呈正相关，表明这些工具可能有助于识别需要早期哺乳支持的母婴。</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母乳喂养与低出生体重婴儿生长之间的关联进行了研究，但存在一些潜在偏见和局限性。首先，文章提到了LATCH和PIBBS评分与母乳喂养和生长之间的关联，但并未明确说明这两个评分工具的准确性和可靠性。这可能导致结果的偏差，因为读者无法确定这些评分是否真正反映了母乳喂养能力。</w:t>
      </w:r>
    </w:p>
    <w:p>
      <w:pPr>
        <w:jc w:val="both"/>
      </w:pPr>
      <w:r>
        <w:rPr/>
        <w:t xml:space="preserve"/>
      </w:r>
    </w:p>
    <w:p>
      <w:pPr>
        <w:jc w:val="both"/>
      </w:pPr>
      <w:r>
        <w:rPr/>
        <w:t xml:space="preserve">其次，文章声称在第1周时的LATCH和PIBBS评分与低出生体重婴儿的增长指标呈正相关，但未提供足够的证据来支持这一观点。缺乏详细的数据分析或统计信息使得读者难以判断这种关联是否真实有效。</w:t>
      </w:r>
    </w:p>
    <w:p>
      <w:pPr>
        <w:jc w:val="both"/>
      </w:pPr>
      <w:r>
        <w:rPr/>
        <w:t xml:space="preserve"/>
      </w:r>
    </w:p>
    <w:p>
      <w:pPr>
        <w:jc w:val="both"/>
      </w:pPr>
      <w:r>
        <w:rPr/>
        <w:t xml:space="preserve">此外，文章没有探讨其他可能影响低出生体重婴儿生长的因素，比如家庭环境、营养摄入、医疗护理等。忽略了这些因素可能导致对结果的片面报道，并且无法全面评估母乳喂养对低出生体重婴儿生长的影响。</w:t>
      </w:r>
    </w:p>
    <w:p>
      <w:pPr>
        <w:jc w:val="both"/>
      </w:pPr>
      <w:r>
        <w:rPr/>
        <w:t xml:space="preserve"/>
      </w:r>
    </w:p>
    <w:p>
      <w:pPr>
        <w:jc w:val="both"/>
      </w:pPr>
      <w:r>
        <w:rPr/>
        <w:t xml:space="preserve">最后，文章没有提及任何潜在风险或负面效应与母乳喂养相关。母乳喂养并非适用于所有情况，有时可能会带来健康问题或困难。因此，在讨论母乳喂养对低出生体重婴儿生长的影响时，应该平衡地考虑到所有可能的风险和利弊。</w:t>
      </w:r>
    </w:p>
    <w:p>
      <w:pPr>
        <w:jc w:val="both"/>
      </w:pPr>
      <w:r>
        <w:rPr/>
        <w:t xml:space="preserve"/>
      </w:r>
    </w:p>
    <w:p>
      <w:pPr>
        <w:jc w:val="both"/>
      </w:pPr>
      <w:r>
        <w:rPr/>
        <w:t xml:space="preserve">总之，尽管这篇文章试图探讨母乳喂养与低出生体重婴儿生长之间的关系，但其方法论上存在一些局限性和不足之处。需要更多深入研究和全面考虑才能得出准确可靠的结论。</w:t>
      </w:r>
    </w:p>
    <w:p>
      <w:pPr>
        <w:pStyle w:val="Heading1"/>
      </w:pPr>
      <w:bookmarkStart w:id="5" w:name="_Toc5"/>
      <w:r>
        <w:t>Topics for further research:</w:t>
      </w:r>
      <w:bookmarkEnd w:id="5"/>
    </w:p>
    <w:p>
      <w:pPr>
        <w:spacing w:after="0"/>
        <w:numPr>
          <w:ilvl w:val="0"/>
          <w:numId w:val="2"/>
        </w:numPr>
      </w:pPr>
      <w:r>
        <w:rPr/>
        <w:t xml:space="preserve">LATCH and PIBBS scoring tools accuracy and reliability
</w:t>
      </w:r>
    </w:p>
    <w:p>
      <w:pPr>
        <w:spacing w:after="0"/>
        <w:numPr>
          <w:ilvl w:val="0"/>
          <w:numId w:val="2"/>
        </w:numPr>
      </w:pPr>
      <w:r>
        <w:rPr/>
        <w:t xml:space="preserve">Lack of evidence supporting the correlation between LATCH/PIBBS scores and growth indicators in low birth weight infants
</w:t>
      </w:r>
    </w:p>
    <w:p>
      <w:pPr>
        <w:spacing w:after="0"/>
        <w:numPr>
          <w:ilvl w:val="0"/>
          <w:numId w:val="2"/>
        </w:numPr>
      </w:pPr>
      <w:r>
        <w:rPr/>
        <w:t xml:space="preserve">Other factors influencing growth in low birth weight infants
</w:t>
      </w:r>
    </w:p>
    <w:p>
      <w:pPr>
        <w:spacing w:after="0"/>
        <w:numPr>
          <w:ilvl w:val="0"/>
          <w:numId w:val="2"/>
        </w:numPr>
      </w:pPr>
      <w:r>
        <w:rPr/>
        <w:t xml:space="preserve">Potential risks or negative effects associated with breastfeeding
</w:t>
      </w:r>
    </w:p>
    <w:p>
      <w:pPr>
        <w:spacing w:after="0"/>
        <w:numPr>
          <w:ilvl w:val="0"/>
          <w:numId w:val="2"/>
        </w:numPr>
      </w:pPr>
      <w:r>
        <w:rPr/>
        <w:t xml:space="preserve">Need for more comprehensive research on breastfeeding and growth in low birth weight infants
</w:t>
      </w:r>
    </w:p>
    <w:p>
      <w:pPr>
        <w:numPr>
          <w:ilvl w:val="0"/>
          <w:numId w:val="2"/>
        </w:numPr>
      </w:pPr>
      <w:r>
        <w:rPr/>
        <w:t xml:space="preserve">Balancing risks and benefits of breastfeeding in low birth weight infants</w:t>
      </w:r>
    </w:p>
    <w:p>
      <w:pPr>
        <w:pStyle w:val="Heading1"/>
      </w:pPr>
      <w:bookmarkStart w:id="6" w:name="_Toc6"/>
      <w:r>
        <w:t>Report location:</w:t>
      </w:r>
      <w:bookmarkEnd w:id="6"/>
    </w:p>
    <w:p>
      <w:hyperlink r:id="rId8" w:history="1">
        <w:r>
          <w:rPr>
            <w:color w:val="2980b9"/>
            <w:u w:val="single"/>
          </w:rPr>
          <w:t xml:space="preserve">https://www.fullpicture.app/item/acce9a757b7b8d21e2f448e696b6e101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7BA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8447758/" TargetMode="External"/><Relationship Id="rId8" Type="http://schemas.openxmlformats.org/officeDocument/2006/relationships/hyperlink" Target="https://www.fullpicture.app/item/acce9a757b7b8d21e2f448e696b6e1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2024-03-27T11:58:13+01:00</dcterms:created>
  <dcterms:modified xsi:type="dcterms:W3CDTF">2024-03-27T11:58:13+01:00</dcterms:modified>
</cp:coreProperties>
</file>

<file path=docProps/custom.xml><?xml version="1.0" encoding="utf-8"?>
<Properties xmlns="http://schemas.openxmlformats.org/officeDocument/2006/custom-properties" xmlns:vt="http://schemas.openxmlformats.org/officeDocument/2006/docPropsVTypes"/>
</file>