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Pyroptosis in Osteoblasts: A Novel Hypothesis Underlying the Pathogenesis of Osteoporosis - PubMed</w:t>
      </w:r>
      <w:br/>
      <w:hyperlink r:id="rId7" w:history="1">
        <w:r>
          <w:rPr>
            <w:color w:val="2980b9"/>
            <w:u w:val="single"/>
          </w:rPr>
          <w:t xml:space="preserve">https://pubmed.ncbi.nlm.nih.gov/33488513/</w:t>
        </w:r>
      </w:hyperlink>
    </w:p>
    <w:p>
      <w:pPr>
        <w:pStyle w:val="Heading1"/>
      </w:pPr>
      <w:bookmarkStart w:id="2" w:name="_Toc2"/>
      <w:r>
        <w:t>Article summary:</w:t>
      </w:r>
      <w:bookmarkEnd w:id="2"/>
    </w:p>
    <w:p>
      <w:pPr>
        <w:jc w:val="both"/>
      </w:pPr>
      <w:r>
        <w:rPr/>
        <w:t xml:space="preserve">1. Pyroptosis in osteoblasts is a novel hypothesis for the pathogenesis of osteoporosis. The article proposes that pyroptosis, a form of programmed cell death, may play a role in the development of osteoporosis by affecting the function and survival of osteoblasts.</w:t>
      </w:r>
    </w:p>
    <w:p>
      <w:pPr>
        <w:jc w:val="both"/>
      </w:pPr>
      <w:r>
        <w:rPr/>
        <w:t xml:space="preserve"/>
      </w:r>
    </w:p>
    <w:p>
      <w:pPr>
        <w:jc w:val="both"/>
      </w:pPr>
      <w:r>
        <w:rPr/>
        <w:t xml:space="preserve">2. The authors discuss the potential mechanisms through which pyroptosis in osteoblasts can contribute to osteoporosis. They suggest that pyroptosis may lead to impaired bone formation, increased bone resorption, and altered bone remodeling, ultimately resulting in decreased bone density and increased fracture risk.</w:t>
      </w:r>
    </w:p>
    <w:p>
      <w:pPr>
        <w:jc w:val="both"/>
      </w:pPr>
      <w:r>
        <w:rPr/>
        <w:t xml:space="preserve"/>
      </w:r>
    </w:p>
    <w:p>
      <w:pPr>
        <w:jc w:val="both"/>
      </w:pPr>
      <w:r>
        <w:rPr/>
        <w:t xml:space="preserve">3. The article highlights the importance of further research to validate this hypothesis and explore potential therapeutic strategies targeting pyroptosis in osteoblasts for the prevention and treatment of osteoporosis. Understanding the role of pyroptosis in osteoporosis could provide insights into novel therapeutic targets for this common age-related bone disease.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内容才能提供准确的见解。由于只提供了文章的标题和一些作者信息，无法对其潜在偏见及来源、片面报道、无根据的主张、缺失的考虑点、所提出主张的缺失证据、未探索的反驳、宣传内容，偏袒，是否注意到可能的风险，没有平等地呈现双方等进行具体分析。</w:t>
      </w:r>
    </w:p>
    <w:p>
      <w:pPr>
        <w:jc w:val="both"/>
      </w:pPr>
      <w:r>
        <w:rPr/>
        <w:t xml:space="preserve"/>
      </w:r>
    </w:p>
    <w:p>
      <w:pPr>
        <w:jc w:val="both"/>
      </w:pPr>
      <w:r>
        <w:rPr/>
        <w:t xml:space="preserve">建议您提供完整的文章内容或相关摘要，以便进行更深入和全面的分析。</w:t>
      </w:r>
    </w:p>
    <w:p>
      <w:pPr>
        <w:pStyle w:val="Heading1"/>
      </w:pPr>
      <w:bookmarkStart w:id="5" w:name="_Toc5"/>
      <w:r>
        <w:t>Topics for further research:</w:t>
      </w:r>
      <w:bookmarkEnd w:id="5"/>
    </w:p>
    <w:p>
      <w:pPr>
        <w:spacing w:after="0"/>
        <w:numPr>
          <w:ilvl w:val="0"/>
          <w:numId w:val="2"/>
        </w:numPr>
      </w:pPr>
      <w:r>
        <w:rPr/>
        <w:t xml:space="preserve">文章的潜在偏见及来源：分析文章的作者、出版机构、可能的政治立场和利益相关方，以确定是否存在潜在的偏见或来源问题。
</w:t>
      </w:r>
    </w:p>
    <w:p>
      <w:pPr>
        <w:spacing w:after="0"/>
        <w:numPr>
          <w:ilvl w:val="0"/>
          <w:numId w:val="2"/>
        </w:numPr>
      </w:pPr>
      <w:r>
        <w:rPr/>
        <w:t xml:space="preserve">片面报道：检查文章是否只关注了一个方面或只提供了有限的信息，而忽略了其他相关因素或观点。
</w:t>
      </w:r>
    </w:p>
    <w:p>
      <w:pPr>
        <w:spacing w:after="0"/>
        <w:numPr>
          <w:ilvl w:val="0"/>
          <w:numId w:val="2"/>
        </w:numPr>
      </w:pPr>
      <w:r>
        <w:rPr/>
        <w:t xml:space="preserve">无根据的主张：评估文章中提出的任何主张是否有足够的证据或支持来支持其有效性。
</w:t>
      </w:r>
    </w:p>
    <w:p>
      <w:pPr>
        <w:spacing w:after="0"/>
        <w:numPr>
          <w:ilvl w:val="0"/>
          <w:numId w:val="2"/>
        </w:numPr>
      </w:pPr>
      <w:r>
        <w:rPr/>
        <w:t xml:space="preserve">缺失的考虑点：确定文章是否忽略了重要的考虑因素或相关信息，从而导致对问题的不完整或不准确的分析。
</w:t>
      </w:r>
    </w:p>
    <w:p>
      <w:pPr>
        <w:spacing w:after="0"/>
        <w:numPr>
          <w:ilvl w:val="0"/>
          <w:numId w:val="2"/>
        </w:numPr>
      </w:pPr>
      <w:r>
        <w:rPr/>
        <w:t xml:space="preserve">主张的缺失证据：检查文章中提出的任何主张是否缺乏充分的证据或数据来支持其有效性。
</w:t>
      </w:r>
    </w:p>
    <w:p>
      <w:pPr>
        <w:numPr>
          <w:ilvl w:val="0"/>
          <w:numId w:val="2"/>
        </w:numPr>
      </w:pPr>
      <w:r>
        <w:rPr/>
        <w:t xml:space="preserve">未探索的反驳：评估文章是否探讨了可能存在的反驳观点或对其主张的不同解释，以提供更全面和客观的分析。
请注意，这些只是进行详细批判性分析的一些关键要素，具体分析还需要根据实际文章内容进行。</w:t>
      </w:r>
    </w:p>
    <w:p>
      <w:pPr>
        <w:pStyle w:val="Heading1"/>
      </w:pPr>
      <w:bookmarkStart w:id="6" w:name="_Toc6"/>
      <w:r>
        <w:t>Report location:</w:t>
      </w:r>
      <w:bookmarkEnd w:id="6"/>
    </w:p>
    <w:p>
      <w:hyperlink r:id="rId8" w:history="1">
        <w:r>
          <w:rPr>
            <w:color w:val="2980b9"/>
            <w:u w:val="single"/>
          </w:rPr>
          <w:t xml:space="preserve">https://www.fullpicture.app/item/accb41897e6c21417ef4dc21f5e36568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D69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488513/" TargetMode="External"/><Relationship Id="rId8" Type="http://schemas.openxmlformats.org/officeDocument/2006/relationships/hyperlink" Target="https://www.fullpicture.app/item/accb41897e6c21417ef4dc21f5e365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2024-01-18T20:36:35+01:00</dcterms:created>
  <dcterms:modified xsi:type="dcterms:W3CDTF">2024-01-18T20:36:35+01:00</dcterms:modified>
</cp:coreProperties>
</file>

<file path=docProps/custom.xml><?xml version="1.0" encoding="utf-8"?>
<Properties xmlns="http://schemas.openxmlformats.org/officeDocument/2006/custom-properties" xmlns:vt="http://schemas.openxmlformats.org/officeDocument/2006/docPropsVTypes"/>
</file>