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on Biosensors and Recent Development of Nanostructured Materials-Enabled Biosensors - PMC</w:t>
      </w:r>
      <w:br/>
      <w:hyperlink r:id="rId7" w:history="1">
        <w:r>
          <w:rPr>
            <w:color w:val="2980b9"/>
            <w:u w:val="single"/>
          </w:rPr>
          <w:t xml:space="preserve">https://www.ncbi.nlm.nih.gov/pmc/articles/PMC7915135/</w:t>
        </w:r>
      </w:hyperlink>
    </w:p>
    <w:p>
      <w:pPr>
        <w:pStyle w:val="Heading1"/>
      </w:pPr>
      <w:bookmarkStart w:id="2" w:name="_Toc2"/>
      <w:r>
        <w:t>Article summary:</w:t>
      </w:r>
      <w:bookmarkEnd w:id="2"/>
    </w:p>
    <w:p>
      <w:pPr>
        <w:jc w:val="both"/>
      </w:pPr>
      <w:r>
        <w:rPr/>
        <w:t xml:space="preserve">1. Biosensors are devices that integrate a biological element with an electronic component to generate a measurable signal, and they have a wide range of applications in healthcare, environmental monitoring, and more.</w:t>
      </w:r>
    </w:p>
    <w:p>
      <w:pPr>
        <w:jc w:val="both"/>
      </w:pPr>
      <w:r>
        <w:rPr/>
        <w:t xml:space="preserve">2. The main challenges in biosensor development include efficient signal capture and transduction, enhancing transducer performance, and miniaturization using micro- and nano-fabrication technologies.</w:t>
      </w:r>
    </w:p>
    <w:p>
      <w:pPr>
        <w:jc w:val="both"/>
      </w:pPr>
      <w:r>
        <w:rPr/>
        <w:t xml:space="preserve">3. Nanomaterials such as nanoparticles, nanowires, carbon nanotubes, quantum dots, and dendrimers can be integrated into biosensors to enhance their sensitivity, response time, reproducibility, and detection limits.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review of biosensors and their recent development using nanostructured materials. The authors have covered the evolution of biosensors, their design and principle, and the challenges involved in their progress. They have also discussed the types of biosensors based on their receptors, transducers, and modern approaches employed in biosensors using nanomaterials such as nanoparticles, nanowires, carbon nanotubes, quantum dots, and dendrimers.</w:t>
      </w:r>
    </w:p>
    <w:p>
      <w:pPr>
        <w:jc w:val="both"/>
      </w:pPr>
      <w:r>
        <w:rPr/>
        <w:t xml:space="preserve"/>
      </w:r>
    </w:p>
    <w:p>
      <w:pPr>
        <w:jc w:val="both"/>
      </w:pPr>
      <w:r>
        <w:rPr/>
        <w:t xml:space="preserve">The article is well-written and informative. However, it has some potential biases that need to be considered. Firstly, the authors have focused more on the advantages of using nanostructured materials in biosensors while ignoring some of the limitations associated with them. For instance, they have not discussed the potential toxicity issues associated with some of these materials or their impact on the environment.</w:t>
      </w:r>
    </w:p>
    <w:p>
      <w:pPr>
        <w:jc w:val="both"/>
      </w:pPr>
      <w:r>
        <w:rPr/>
        <w:t xml:space="preserve"/>
      </w:r>
    </w:p>
    <w:p>
      <w:pPr>
        <w:jc w:val="both"/>
      </w:pPr>
      <w:r>
        <w:rPr/>
        <w:t xml:space="preserve">Secondly, the article seems to be biased towards certain types of biosensors such as electrochemical sensors while ignoring other types such as optical sensors. This bias may be due to the fact that most of the examples provided in the article are based on electrochemical sensors.</w:t>
      </w:r>
    </w:p>
    <w:p>
      <w:pPr>
        <w:jc w:val="both"/>
      </w:pPr>
      <w:r>
        <w:rPr/>
        <w:t xml:space="preserve"/>
      </w:r>
    </w:p>
    <w:p>
      <w:pPr>
        <w:jc w:val="both"/>
      </w:pPr>
      <w:r>
        <w:rPr/>
        <w:t xml:space="preserve">Thirdly, there are some unsupported claims made in the article. For example, it is claimed that nanomaterials possess a high surface-to-volume ratio without providing any evidence to support this claim.</w:t>
      </w:r>
    </w:p>
    <w:p>
      <w:pPr>
        <w:jc w:val="both"/>
      </w:pPr>
      <w:r>
        <w:rPr/>
        <w:t xml:space="preserve"/>
      </w:r>
    </w:p>
    <w:p>
      <w:pPr>
        <w:jc w:val="both"/>
      </w:pPr>
      <w:r>
        <w:rPr/>
        <w:t xml:space="preserve">Fourthly, there are some missing points of consideration in the article. For instance, there is no discussion on how biosensors can be integrated into real-world applications or how they can be scaled up for mass production.</w:t>
      </w:r>
    </w:p>
    <w:p>
      <w:pPr>
        <w:jc w:val="both"/>
      </w:pPr>
      <w:r>
        <w:rPr/>
        <w:t xml:space="preserve"/>
      </w:r>
    </w:p>
    <w:p>
      <w:pPr>
        <w:jc w:val="both"/>
      </w:pPr>
      <w:r>
        <w:rPr/>
        <w:t xml:space="preserve">Finally, there is some promotional content in the article where certain companies or products are mentioned without providing any critical analysis or evaluation.</w:t>
      </w:r>
    </w:p>
    <w:p>
      <w:pPr>
        <w:jc w:val="both"/>
      </w:pPr>
      <w:r>
        <w:rPr/>
        <w:t xml:space="preserve"/>
      </w:r>
    </w:p>
    <w:p>
      <w:pPr>
        <w:jc w:val="both"/>
      </w:pPr>
      <w:r>
        <w:rPr/>
        <w:t xml:space="preserve">In conclusion, while this article provides a good overview of biosensors and their recent development using nanostructured materials, it has some potential biases and limitations that need to be considered when interpreting its content.</w:t>
      </w:r>
    </w:p>
    <w:p>
      <w:pPr>
        <w:pStyle w:val="Heading1"/>
      </w:pPr>
      <w:bookmarkStart w:id="5" w:name="_Toc5"/>
      <w:r>
        <w:t>Topics for further research:</w:t>
      </w:r>
      <w:bookmarkEnd w:id="5"/>
    </w:p>
    <w:p>
      <w:pPr>
        <w:spacing w:after="0"/>
        <w:numPr>
          <w:ilvl w:val="0"/>
          <w:numId w:val="2"/>
        </w:numPr>
      </w:pPr>
      <w:r>
        <w:rPr/>
        <w:t xml:space="preserve">Integration of biosensors into real-world applications
</w:t>
      </w:r>
    </w:p>
    <w:p>
      <w:pPr>
        <w:spacing w:after="0"/>
        <w:numPr>
          <w:ilvl w:val="0"/>
          <w:numId w:val="2"/>
        </w:numPr>
      </w:pPr>
      <w:r>
        <w:rPr/>
        <w:t xml:space="preserve">Scaling up biosensors for mass production
</w:t>
      </w:r>
    </w:p>
    <w:p>
      <w:pPr>
        <w:spacing w:after="0"/>
        <w:numPr>
          <w:ilvl w:val="0"/>
          <w:numId w:val="2"/>
        </w:numPr>
      </w:pPr>
      <w:r>
        <w:rPr/>
        <w:t xml:space="preserve">Limitations and potential toxicity issues of nanostructured materials in biosensors
</w:t>
      </w:r>
    </w:p>
    <w:p>
      <w:pPr>
        <w:spacing w:after="0"/>
        <w:numPr>
          <w:ilvl w:val="0"/>
          <w:numId w:val="2"/>
        </w:numPr>
      </w:pPr>
      <w:r>
        <w:rPr/>
        <w:t xml:space="preserve">Optical biosensors and their applications
</w:t>
      </w:r>
    </w:p>
    <w:p>
      <w:pPr>
        <w:spacing w:after="0"/>
        <w:numPr>
          <w:ilvl w:val="0"/>
          <w:numId w:val="2"/>
        </w:numPr>
      </w:pPr>
      <w:r>
        <w:rPr/>
        <w:t xml:space="preserve">Surface-to-volume ratio of nanomaterials and its impact on biosensors
</w:t>
      </w:r>
    </w:p>
    <w:p>
      <w:pPr>
        <w:numPr>
          <w:ilvl w:val="0"/>
          <w:numId w:val="2"/>
        </w:numPr>
      </w:pPr>
      <w:r>
        <w:rPr/>
        <w:t xml:space="preserve">Critical evaluation of companies and products mentioned in biosensor literature</w:t>
      </w:r>
    </w:p>
    <w:p>
      <w:pPr>
        <w:pStyle w:val="Heading1"/>
      </w:pPr>
      <w:bookmarkStart w:id="6" w:name="_Toc6"/>
      <w:r>
        <w:t>Report location:</w:t>
      </w:r>
      <w:bookmarkEnd w:id="6"/>
    </w:p>
    <w:p>
      <w:hyperlink r:id="rId8" w:history="1">
        <w:r>
          <w:rPr>
            <w:color w:val="2980b9"/>
            <w:u w:val="single"/>
          </w:rPr>
          <w:t xml:space="preserve">https://www.fullpicture.app/item/ac4acfb1117a9153ab26a3a8b148163c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A442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915135/" TargetMode="External"/><Relationship Id="rId8" Type="http://schemas.openxmlformats.org/officeDocument/2006/relationships/hyperlink" Target="https://www.fullpicture.app/item/ac4acfb1117a9153ab26a3a8b14816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2023-06-05T12:01:00+02:00</dcterms:created>
  <dcterms:modified xsi:type="dcterms:W3CDTF">2023-06-05T12:01:00+02:00</dcterms:modified>
</cp:coreProperties>
</file>

<file path=docProps/custom.xml><?xml version="1.0" encoding="utf-8"?>
<Properties xmlns="http://schemas.openxmlformats.org/officeDocument/2006/custom-properties" xmlns:vt="http://schemas.openxmlformats.org/officeDocument/2006/docPropsVTypes"/>
</file>