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Dual-functional 3D-printed composite scaffold for inhibiting bacterial infection and promoting bone regeneration in infected bone defect models - PubMed</w:t>
      </w:r>
      <w:br/>
      <w:hyperlink r:id="rId7" w:history="1">
        <w:r>
          <w:rPr>
            <w:color w:val="2980b9"/>
            <w:u w:val="single"/>
          </w:rPr>
          <w:t xml:space="preserve">https://pubmed.ncbi.nlm.nih.gov/30125670/</w:t>
        </w:r>
      </w:hyperlink>
    </w:p>
    <w:p>
      <w:pPr>
        <w:pStyle w:val="Heading1"/>
      </w:pPr>
      <w:bookmarkStart w:id="2" w:name="_Toc2"/>
      <w:r>
        <w:t>Article summary:</w:t>
      </w:r>
      <w:bookmarkEnd w:id="2"/>
    </w:p>
    <w:p>
      <w:pPr>
        <w:jc w:val="both"/>
      </w:pPr>
      <w:r>
        <w:rPr/>
        <w:t xml:space="preserve">1. 三维复合支架具有双重功能，可以抑制细菌感染并促进骨再生。</w:t>
      </w:r>
    </w:p>
    <w:p>
      <w:pPr>
        <w:jc w:val="both"/>
      </w:pPr>
      <w:r>
        <w:rPr/>
        <w:t xml:space="preserve">2. 经过3D打印技术制作的聚乳酸-羟基磷灰石/季铵化壳聚糖支架在不同类型的感染性骨缺损模型中表现出显著的抗感染和骨再生能力。</w:t>
      </w:r>
    </w:p>
    <w:p>
      <w:pPr>
        <w:jc w:val="both"/>
      </w:pPr>
      <w:r>
        <w:rPr/>
        <w:t xml:space="preserve">3. 支架的降解速率与感染进展密切相关，影响其在感染性骨缺损模型中的修复潜力。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由于本文是一篇研究论文，其内容主要集中在对新型骨支架的研究和实验结果的描述上。因此，文章并没有明显的偏见或宣传内容。然而，在阅读文章时需要注意到以下几点：</w:t>
      </w:r>
    </w:p>
    <w:p>
      <w:pPr>
        <w:jc w:val="both"/>
      </w:pPr>
      <w:r>
        <w:rPr/>
        <w:t xml:space="preserve"/>
      </w:r>
    </w:p>
    <w:p>
      <w:pPr>
        <w:jc w:val="both"/>
      </w:pPr>
      <w:r>
        <w:rPr/>
        <w:t xml:space="preserve">1. 作者提出了一个新型骨支架的概念，并通过实验验证了其在抑制细菌感染和促进骨再生方面的潜力。然而，这些实验只是在动物模型上进行的，因此需要更多的临床试验来证明其有效性。</w:t>
      </w:r>
    </w:p>
    <w:p>
      <w:pPr>
        <w:jc w:val="both"/>
      </w:pPr>
      <w:r>
        <w:rPr/>
        <w:t xml:space="preserve"/>
      </w:r>
    </w:p>
    <w:p>
      <w:pPr>
        <w:jc w:val="both"/>
      </w:pPr>
      <w:r>
        <w:rPr/>
        <w:t xml:space="preserve">2. 文章中提到了使用季铵化壳聚糖（HACC）改性PLGA/HA复合材料制成的3D打印骨支架具有良好的生物相容性和抗菌能力。然而，该材料是否存在潜在毒性或其他副作用仍需进一步研究。</w:t>
      </w:r>
    </w:p>
    <w:p>
      <w:pPr>
        <w:jc w:val="both"/>
      </w:pPr>
      <w:r>
        <w:rPr/>
        <w:t xml:space="preserve"/>
      </w:r>
    </w:p>
    <w:p>
      <w:pPr>
        <w:jc w:val="both"/>
      </w:pPr>
      <w:r>
        <w:rPr/>
        <w:t xml:space="preserve">3. 文章中未探讨该骨支架可能带来的风险或限制条件。例如，该支架是否适用于所有类型的骨缺损？是否存在任何局限性或不良反应？</w:t>
      </w:r>
    </w:p>
    <w:p>
      <w:pPr>
        <w:jc w:val="both"/>
      </w:pPr>
      <w:r>
        <w:rPr/>
        <w:t xml:space="preserve"/>
      </w:r>
    </w:p>
    <w:p>
      <w:pPr>
        <w:jc w:val="both"/>
      </w:pPr>
      <w:r>
        <w:rPr/>
        <w:t xml:space="preserve">4. 该研究仅涉及动物模型，并未考虑人体解剖学和生理学差异可能带来的影响。因此，需要更多的研究来确定该骨支架在人体中的实际效果。</w:t>
      </w:r>
    </w:p>
    <w:p>
      <w:pPr>
        <w:jc w:val="both"/>
      </w:pPr>
      <w:r>
        <w:rPr/>
        <w:t xml:space="preserve"/>
      </w:r>
    </w:p>
    <w:p>
      <w:pPr>
        <w:jc w:val="both"/>
      </w:pPr>
      <w:r>
        <w:rPr/>
        <w:t xml:space="preserve">总之，虽然该研究提出了一个新型骨支架的概念，并通过实验验证了其在抑制细菌感染和促进骨再生方面的潜力，但仍需要更多的研究来证明其有效性和安全性。同时，在阅读文章时需要注意到作者可能存在的偏见或局限性，并对结果进行适当的解释和评估。</w:t>
      </w:r>
    </w:p>
    <w:p>
      <w:pPr>
        <w:pStyle w:val="Heading1"/>
      </w:pPr>
      <w:bookmarkStart w:id="5" w:name="_Toc5"/>
      <w:r>
        <w:t>Topics for further research:</w:t>
      </w:r>
      <w:bookmarkEnd w:id="5"/>
    </w:p>
    <w:p>
      <w:pPr>
        <w:spacing w:after="0"/>
        <w:numPr>
          <w:ilvl w:val="0"/>
          <w:numId w:val="2"/>
        </w:numPr>
      </w:pPr>
      <w:r>
        <w:rPr/>
        <w:t xml:space="preserve">Clinical trials needed
</w:t>
      </w:r>
    </w:p>
    <w:p>
      <w:pPr>
        <w:spacing w:after="0"/>
        <w:numPr>
          <w:ilvl w:val="0"/>
          <w:numId w:val="2"/>
        </w:numPr>
      </w:pPr>
      <w:r>
        <w:rPr/>
        <w:t xml:space="preserve">Potential toxicity or side effects
</w:t>
      </w:r>
    </w:p>
    <w:p>
      <w:pPr>
        <w:spacing w:after="0"/>
        <w:numPr>
          <w:ilvl w:val="0"/>
          <w:numId w:val="2"/>
        </w:numPr>
      </w:pPr>
      <w:r>
        <w:rPr/>
        <w:t xml:space="preserve">Limitations or adverse reactions
</w:t>
      </w:r>
    </w:p>
    <w:p>
      <w:pPr>
        <w:spacing w:after="0"/>
        <w:numPr>
          <w:ilvl w:val="0"/>
          <w:numId w:val="2"/>
        </w:numPr>
      </w:pPr>
      <w:r>
        <w:rPr/>
        <w:t xml:space="preserve">Human anatomy and physiology differences
</w:t>
      </w:r>
    </w:p>
    <w:p>
      <w:pPr>
        <w:spacing w:after="0"/>
        <w:numPr>
          <w:ilvl w:val="0"/>
          <w:numId w:val="2"/>
        </w:numPr>
      </w:pPr>
      <w:r>
        <w:rPr/>
        <w:t xml:space="preserve">Further research required for effectiveness and safety
</w:t>
      </w:r>
    </w:p>
    <w:p>
      <w:pPr>
        <w:numPr>
          <w:ilvl w:val="0"/>
          <w:numId w:val="2"/>
        </w:numPr>
      </w:pPr>
      <w:r>
        <w:rPr/>
        <w:t xml:space="preserve">Potential bias or limitations of the study</w:t>
      </w:r>
    </w:p>
    <w:p>
      <w:pPr>
        <w:pStyle w:val="Heading1"/>
      </w:pPr>
      <w:bookmarkStart w:id="6" w:name="_Toc6"/>
      <w:r>
        <w:t>Report location:</w:t>
      </w:r>
      <w:bookmarkEnd w:id="6"/>
    </w:p>
    <w:p>
      <w:hyperlink r:id="rId8" w:history="1">
        <w:r>
          <w:rPr>
            <w:color w:val="2980b9"/>
            <w:u w:val="single"/>
          </w:rPr>
          <w:t xml:space="preserve">https://www.fullpicture.app/item/ac49351a02e202471f511a39c0dc0000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9F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125670/" TargetMode="External"/><Relationship Id="rId8" Type="http://schemas.openxmlformats.org/officeDocument/2006/relationships/hyperlink" Target="https://www.fullpicture.app/item/ac49351a02e202471f511a39c0dc00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2024-07-07T08:45:10+02:00</dcterms:created>
  <dcterms:modified xsi:type="dcterms:W3CDTF">2024-07-07T08:45:10+02:00</dcterms:modified>
</cp:coreProperties>
</file>

<file path=docProps/custom.xml><?xml version="1.0" encoding="utf-8"?>
<Properties xmlns="http://schemas.openxmlformats.org/officeDocument/2006/custom-properties" xmlns:vt="http://schemas.openxmlformats.org/officeDocument/2006/docPropsVTypes"/>
</file>