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NStZ 2023， 513 - 贝克在线</w:t></w:r><w:br/><w:hyperlink r:id="rId7" w:history="1"><w:r><w:rPr><w:color w:val="2980b9"/><w:u w:val="single"/></w:rPr><w:t xml:space="preserve">http://gfgbbfb38166d020b4e39sopnnxb0knq6k69ku.fiib.libproxy.ruc.edu.cn/Dokument?vpath=bibdata%2Fzeits%2Fnstz%2F2023%2Fcont%2Fnstz.2023.513.1.htm&anchor=Y-300-Z-NSTZ-B-2023-S-513-N-1</w:t></w:r></w:hyperlink></w:p><w:p><w:pPr><w:pStyle w:val="Heading1"/></w:pPr><w:bookmarkStart w:id="2" w:name="_Toc2"/><w:r><w:t>Article summary:</w:t></w:r><w:bookmarkEnd w:id="2"/></w:p><w:p><w:pPr><w:jc w:val="both"/></w:pPr><w:r><w:rPr/><w:t xml:space="preserve">1. 文章讨论了Oury Jalloh案件以及欧洲人权法院（ECtHR）将如何决定该案。文章提到，ECtHR可能会审查德国公务员在逮捕期间对Jalloh的监督职责是否不足，违反了欧洲人权公约第2条保护生命的义务。</w:t></w:r></w:p><w:p><w:pPr><w:jc w:val="both"/></w:pPr><w:r><w:rPr/><w:t xml:space="preserve"></w:t></w:r></w:p><w:p><w:pPr><w:jc w:val="both"/></w:pPr><w:r><w:rPr/><w:t xml:space="preserve">2. ECtHR认为特别需要保护那些处于国家拘留中的人，因为他们处于特别脆弱的地位。如果一个人在国家拘留期间死亡，而国家没有采取足够的措施来保护这个人的生命，就违反了欧洲人权公约第2条。</w:t></w:r></w:p><w:p><w:pPr><w:jc w:val="both"/></w:pPr><w:r><w:rPr/><w:t xml:space="preserve"></w:t></w:r></w:p><w:p><w:pPr><w:jc w:val="both"/></w:pPr><w:r><w:rPr/><w:t xml:space="preserve">3. 文章还提到了Taïs诉法国案，该案指出，在逮捕期间对被告进行监督是非常重要的。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潜在偏见及其来源：文章没有明确提到作者的身份或立场，因此很难确定是否存在潜在偏见。然而，文章引用了一些链接和参考资料，这些资料可能具有特定的观点或立场，从而可能影响到文章本身的客观性。</w:t></w:r></w:p><w:p><w:pPr><w:jc w:val="both"/></w:pPr><w:r><w:rPr/><w:t xml:space="preserve"></w:t></w:r></w:p><w:p><w:pPr><w:jc w:val="both"/></w:pPr><w:r><w:rPr/><w:t xml:space="preserve">2. 片面报道：文章只提到了Oury Jalloh案件中警察监督不力的可能性，并没有探讨其他可能导致他死亡的原因。这种片面报道可能会给读者留下不完整或误导性的印象。</w:t></w:r></w:p><w:p><w:pPr><w:jc w:val="both"/></w:pPr><w:r><w:rPr/><w:t xml:space="preserve"></w:t></w:r></w:p><w:p><w:pPr><w:jc w:val="both"/></w:pPr><w:r><w:rPr/><w:t xml:space="preserve">3. 无根据的主张：文章声称欧洲人权法院（ECtHR）可以审查欧洲人权公约第2条是否被侵犯，但并未提供任何证据支持这一主张。缺乏相关法律解释或先例来支持该主张使得读者难以相信其可靠性。</w:t></w:r></w:p><w:p><w:pPr><w:jc w:val="both"/></w:pPr><w:r><w:rPr/><w:t xml:space="preserve"></w:t></w:r></w:p><w:p><w:pPr><w:jc w:val="both"/></w:pPr><w:r><w:rPr/><w:t xml:space="preserve">4. 缺失的考虑点：文章没有探讨其他可能与Oury Jalloh案件相关的因素，例如他自己的行为、警方所面临的困境等。忽略这些重要因素可能导致对事件全貌的不完整理解。</w:t></w:r></w:p><w:p><w:pPr><w:jc w:val="both"/></w:pPr><w:r><w:rPr/><w:t xml:space="preserve"></w:t></w:r></w:p><w:p><w:pPr><w:jc w:val="both"/></w:pPr><w:r><w:rPr/><w:t xml:space="preserve">5. 所提出主张的缺失证据：文章声称如果国家没有采取适当的措施保护被拘留人员的生命，那么欧洲人权公约第2条将被侵犯。然而，文章并未提供任何证据来支持这一主张，例如Oury Jalloh案件中国家是否确实没有采取适当的措施。</w:t></w:r></w:p><w:p><w:pPr><w:jc w:val="both"/></w:pPr><w:r><w:rPr/><w:t xml:space="preserve"></w:t></w:r></w:p><w:p><w:pPr><w:jc w:val="both"/></w:pPr><w:r><w:rPr/><w:t xml:space="preserve">6. 未探索的反驳：文章没有提及可能存在的反驳观点或对其主张的质疑。这种单方面的呈现可能导致读者无法获得全面和客观的信息。</w:t></w:r></w:p><w:p><w:pPr><w:jc w:val="both"/></w:pPr><w:r><w:rPr/><w:t xml:space="preserve"></w:t></w:r></w:p><w:p><w:pPr><w:jc w:val="both"/></w:pPr><w:r><w:rPr/><w:t xml:space="preserve">7. 宣传内容：文章中引用了一些链接和参考资料，这些资料可能具有特定的宣传目的或倾向。如果作者未能对这些资料进行审慎评估和分析，那么文章本身可能受到宣传内容的影响。</w:t></w:r></w:p><w:p><w:pPr><w:jc w:val="both"/></w:pPr><w:r><w:rPr/><w:t xml:space="preserve"></w:t></w:r></w:p><w:p><w:pPr><w:jc w:val="both"/></w:pPr><w:r><w:rPr/><w:t xml:space="preserve">8. 偏袒：文章只关注警察监督不力可能导致Oury Jalloh死亡的问题，并没有平等地呈现其他可能因素或相关利益相关者。这种偏袒可能导致读者对事件产生偏见或误解。</w:t></w:r></w:p><w:p><w:pPr><w:jc w:val="both"/></w:pPr><w:r><w:rPr/><w:t xml:space="preserve"></w:t></w:r></w:p><w:p><w:pPr><w:jc w:val="both"/></w:pPr><w:r><w:rPr/><w:t xml:space="preserve">9. 是否注意到可能的风险：文章没有明确提及任何与Oury Jalloh案件相关的潜在风险或挑战。忽略这些风险可能导致对事件的不完整或片面的理解。</w:t></w:r></w:p><w:p><w:pPr><w:jc w:val="both"/></w:pPr><w:r><w:rPr/><w:t xml:space="preserve"></w:t></w:r></w:p><w:p><w:pPr><w:jc w:val="both"/></w:pPr><w:r><w:rPr/><w:t xml:space="preserve">10. 没有平等地呈现双方：文章只关注了警察监督不力的问题，而没有平等地呈现Oury Jalloh案件中其他相关方的观点或立场。这种不平等的呈现可能导致读者对事件产生偏见或误解。</w:t></w:r></w:p><w:p><w:pPr><w:jc w:val="both"/></w:pPr><w:r><w:rPr/><w:t xml:space="preserve"></w:t></w:r></w:p><w:p><w:pPr><w:jc w:val="both"/></w:pPr><w:r><w:rPr/><w:t xml:space="preserve">总体而言，上述文章存在一些潜在的偏见和片面报道，并且缺乏充分的证据和全面考虑。读者应该保持批判性思维，并寻找更多来源以获得全面和客观的信息。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Oury Jalloh案件中其他可能导致他死亡的原因
</w:t></w:r></w:p><w:p><w:pPr><w:spacing w:after="0"/><w:numPr><w:ilvl w:val="0"/><w:numId w:val="2"/></w:numPr></w:pPr><w:r><w:rPr/><w:t xml:space="preserve">欧洲人权法院（ECtHR）是否可以审查欧洲人权公约第2条是否被侵犯
</w:t></w:r></w:p><w:p><w:pPr><w:spacing w:after="0"/><w:numPr><w:ilvl w:val="0"/><w:numId w:val="2"/></w:numPr></w:pPr><w:r><w:rPr/><w:t xml:space="preserve">Oury Jalloh案件中他自己的行为是否对事件有影响
</w:t></w:r></w:p><w:p><w:pPr><w:spacing w:after="0"/><w:numPr><w:ilvl w:val="0"/><w:numId w:val="2"/></w:numPr></w:pPr><w:r><w:rPr/><w:t xml:space="preserve">警方所面临的困境是否对Oury Jalloh案件有影响
</w:t></w:r></w:p><w:p><w:pPr><w:spacing w:after="0"/><w:numPr><w:ilvl w:val="0"/><w:numId w:val="2"/></w:numPr></w:pPr><w:r><w:rPr/><w:t xml:space="preserve">Oury Jalloh案件中国家是否采取了适当的措施保护被拘留人员的生命
</w:t></w:r></w:p><w:p><w:pPr><w:numPr><w:ilvl w:val="0"/><w:numId w:val="2"/></w:numPr></w:pPr><w:r><w:rPr/><w:t xml:space="preserve">Oury Jalloh案件中可能存在的其他利益相关者的观点或立场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https://www.fullpicture.app/item/ac3985c5c486be3b4c13d98d6d19ff37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762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fgbbfb38166d020b4e39sopnnxb0knq6k69ku.fiib.libproxy.ruc.edu.cn/Dokument?vpath=bibdata%2Fzeits%2Fnstz%2F2023%2Fcont%2Fnstz.2023.513.1.htm&amp;anchor=Y-300-Z-NSTZ-B-2023-S-513-N-1" TargetMode="External"/><Relationship Id="rId8" Type="http://schemas.openxmlformats.org/officeDocument/2006/relationships/hyperlink" Target="https://www.fullpicture.app/item/ac3985c5c486be3b4c13d98d6d19ff3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2024-01-15T16:33:30+01:00</dcterms:created>
  <dcterms:modified xsi:type="dcterms:W3CDTF">2024-01-15T16:33:30+01:00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