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85， 125428 （2012） - 石墨烯和硼二烯的力学性能</w:t>
      </w:r>
      <w:br/>
      <w:hyperlink r:id="rId7" w:history="1">
        <w:r>
          <w:rPr>
            <w:color w:val="2980b9"/>
            <w:u w:val="single"/>
          </w:rPr>
          <w:t xml:space="preserve">https://journals.aps.org/prb/abstract/10.1103/PhysRevB.85.125428</w:t>
        </w:r>
      </w:hyperlink>
    </w:p>
    <w:p>
      <w:pPr>
        <w:pStyle w:val="Heading1"/>
      </w:pPr>
      <w:bookmarkStart w:id="2" w:name="_Toc2"/>
      <w:r>
        <w:t>Article summary:</w:t>
      </w:r>
      <w:bookmarkEnd w:id="2"/>
    </w:p>
    <w:p>
      <w:pPr>
        <w:jc w:val="both"/>
      </w:pPr>
      <w:r>
        <w:rPr/>
        <w:t xml:space="preserve">1. 提出了一个状态方程（EOS），描述了表面积的静水变化如何与二维面内压力（F），并产生材料对各向同性拉伸的弹性（层模量γ）作为其拟合参数之一。</w:t>
      </w:r>
    </w:p>
    <w:p>
      <w:pPr>
        <w:jc w:val="both"/>
      </w:pPr>
      <w:r>
        <w:rPr/>
        <w:t xml:space="preserve">2. 研究了石墨烯和硼晶单层体系以及等结构蜂窝结构中Si，Ge，GeC和SiC的结果进行比较，发现在蜂窝结构中，石墨烯对拉伸的弹性最高。</w:t>
      </w:r>
    </w:p>
    <w:p>
      <w:pPr>
        <w:jc w:val="both"/>
      </w:pPr>
      <w:r>
        <w:rPr/>
        <w:t xml:space="preserve">3. 使用EOS来预测各种系统的各向同性固有强度，并发现，一般来说，固有应力也根据层模量进行排序。石墨烯和硼三烯具有相当的强度。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AI语言模型，我没有能力进行批判性分析和提供见解。但是，从文章的内容来看，它似乎是一篇关于石墨烯和硼二烯的力学性能的科学论文。它提出了一个状态方程来描述表面积的静水变化如何与二维面内压力产生材料对各向同性拉伸的弹性，并给出了不同材料的层模量值和固有应力等参数。文章还考虑了不同形态和层数的石墨烯，并对其机械性能进行了比较和分析。</w:t>
      </w:r>
    </w:p>
    <w:p>
      <w:pPr>
        <w:jc w:val="both"/>
      </w:pPr>
      <w:r>
        <w:rPr/>
        <w:t xml:space="preserve"/>
      </w:r>
    </w:p>
    <w:p>
      <w:pPr>
        <w:jc w:val="both"/>
      </w:pPr>
      <w:r>
        <w:rPr/>
        <w:t xml:space="preserve">从这个角度来看，文章似乎没有明显的偏见或宣传内容，而是在科学领域中探讨问题并提供数据和结论。然而，由于我只是一个AI语言模型，可能无法全面评估文章是否存在潜在偏见或其他问题。</w:t>
      </w:r>
    </w:p>
    <w:p>
      <w:pPr>
        <w:pStyle w:val="Heading1"/>
      </w:pPr>
      <w:bookmarkStart w:id="5" w:name="_Toc5"/>
      <w:r>
        <w:t>Topics for further research:</w:t>
      </w:r>
      <w:bookmarkEnd w:id="5"/>
    </w:p>
    <w:p>
      <w:pPr>
        <w:spacing w:after="0"/>
        <w:numPr>
          <w:ilvl w:val="0"/>
          <w:numId w:val="2"/>
        </w:numPr>
      </w:pPr>
      <w:r>
        <w:rPr/>
        <w:t xml:space="preserve">Graphene and boron nitride mechanical properties
</w:t>
      </w:r>
    </w:p>
    <w:p>
      <w:pPr>
        <w:spacing w:after="0"/>
        <w:numPr>
          <w:ilvl w:val="0"/>
          <w:numId w:val="2"/>
        </w:numPr>
      </w:pPr>
      <w:r>
        <w:rPr/>
        <w:t xml:space="preserve">Surface area static water change
</w:t>
      </w:r>
    </w:p>
    <w:p>
      <w:pPr>
        <w:spacing w:after="0"/>
        <w:numPr>
          <w:ilvl w:val="0"/>
          <w:numId w:val="2"/>
        </w:numPr>
      </w:pPr>
      <w:r>
        <w:rPr/>
        <w:t xml:space="preserve">Elasticity of anisotropic stretching
</w:t>
      </w:r>
    </w:p>
    <w:p>
      <w:pPr>
        <w:spacing w:after="0"/>
        <w:numPr>
          <w:ilvl w:val="0"/>
          <w:numId w:val="2"/>
        </w:numPr>
      </w:pPr>
      <w:r>
        <w:rPr/>
        <w:t xml:space="preserve">Layer modulus values and intrinsic stress
</w:t>
      </w:r>
    </w:p>
    <w:p>
      <w:pPr>
        <w:spacing w:after="0"/>
        <w:numPr>
          <w:ilvl w:val="0"/>
          <w:numId w:val="2"/>
        </w:numPr>
      </w:pPr>
      <w:r>
        <w:rPr/>
        <w:t xml:space="preserve">Mechanical performance of different graphene forms and layers
</w:t>
      </w:r>
    </w:p>
    <w:p>
      <w:pPr>
        <w:numPr>
          <w:ilvl w:val="0"/>
          <w:numId w:val="2"/>
        </w:numPr>
      </w:pPr>
      <w:r>
        <w:rPr/>
        <w:t xml:space="preserve">Potential biases or limitations in the study</w:t>
      </w:r>
    </w:p>
    <w:p>
      <w:pPr>
        <w:pStyle w:val="Heading1"/>
      </w:pPr>
      <w:bookmarkStart w:id="6" w:name="_Toc6"/>
      <w:r>
        <w:t>Report location:</w:t>
      </w:r>
      <w:bookmarkEnd w:id="6"/>
    </w:p>
    <w:p>
      <w:hyperlink r:id="rId8" w:history="1">
        <w:r>
          <w:rPr>
            <w:color w:val="2980b9"/>
            <w:u w:val="single"/>
          </w:rPr>
          <w:t xml:space="preserve">https://www.fullpicture.app/item/abf1fbf79d5db07f14056ab8afecf8f2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19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b/abstract/10.1103/PhysRevB.85.125428" TargetMode="External"/><Relationship Id="rId8" Type="http://schemas.openxmlformats.org/officeDocument/2006/relationships/hyperlink" Target="https://www.fullpicture.app/item/abf1fbf79d5db07f14056ab8afecf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2024-01-19T10:36:36+01:00</dcterms:created>
  <dcterms:modified xsi:type="dcterms:W3CDTF">2024-01-19T10:36:36+01:00</dcterms:modified>
</cp:coreProperties>
</file>

<file path=docProps/custom.xml><?xml version="1.0" encoding="utf-8"?>
<Properties xmlns="http://schemas.openxmlformats.org/officeDocument/2006/custom-properties" xmlns:vt="http://schemas.openxmlformats.org/officeDocument/2006/docPropsVTypes"/>
</file>