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路易威登在中国内地市场营销策略研究 - 中国知网</w:t></w:r><w:br/><w:hyperlink r:id="rId7" w:history="1"><w:r><w:rPr><w:color w:val="2980b9"/><w:u w:val="single"/></w:rPr><w:t xml:space="preserve">https://kns.cnki.net/kcms2/article/abstract?v=3uoqIhG8C475KOm_zrgu4lQARvep2SAkueNJRSNVX-zc5TVHKmDNkiNojL4nDknNUgFjsWUVVG11zPpMXr_jqPv8OUKuopvg&uniplatform=NZKPT</w:t></w:r></w:hyperlink></w:p><w:p><w:pPr><w:pStyle w:val="Heading1"/></w:pPr><w:bookmarkStart w:id="2" w:name="_Toc2"/><w:r><w:t>Article summary:</w:t></w:r><w:bookmarkEnd w:id="2"/></w:p><w:p><w:pPr><w:jc w:val="both"/></w:pPr><w:r><w:rPr/><w:t xml:space="preserve">1. 路易威登在中国内地市场面临的挑战：文章指出，由于政府反腐政策和国内外销售价格差异等因素的影响，路易威登在2014年经历了负增长。文章认为这些客观因素对品牌造成了负面影响。</w:t></w:r></w:p><w:p><w:pPr><w:jc w:val="both"/></w:pPr><w:r><w:rPr/><w:t xml:space="preserve"></w:t></w:r></w:p><w:p><w:pPr><w:jc w:val="both"/></w:pPr><w:r><w:rPr/><w:t xml:space="preserve">2. 路易威登的市场营销策略创新：为了应对上述问题，文章提出通过创新未来的市场营销策略来平衡这些负面影响，并增加在中国内地市场的销售额。文章从产品策略、价格策略、渠道策略和推广策略等方面调整和创新现有的市场营销策略，以满足目标客户群体对“稀缺产品”和“独特服务”的需求。</w:t></w:r></w:p><w:p><w:pPr><w:jc w:val="both"/></w:pPr><w:r><w:rPr/><w:t xml:space="preserve"></w:t></w:r></w:p><w:p><w:pPr><w:jc w:val="both"/></w:pPr><w:r><w:rPr/><w:t xml:space="preserve">3. 品牌定位与目标市场选择：文章使用STP市场分析模型重新细分整个中国内地奢侈品市场，并通过市场细分分析选择目标市场。最后，结合路易威登自身品牌优势和目标市场竞争情况，在目标市场中准确定位品牌。</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对于上述文章的批判性分析，以下是一些可能的观点和问题：</w:t></w:r></w:p><w:p><w:pPr><w:jc w:val="both"/></w:pPr><w:r><w:rPr/><w:t xml:space="preserve"></w:t></w:r></w:p><w:p><w:pPr><w:jc w:val="both"/></w:pPr><w:r><w:rPr/><w:t xml:space="preserve">1. 潜在偏见及其来源：文章似乎有一种偏向认为路易威登在中国内地市场的销售下滑主要是由于政府反腐败政策和国内外价格差异所导致。然而，这种观点可能忽视了其他因素，如消费者购买行为的变化、竞争对手的崛起以及品牌形象和产品质量等方面的问题。</w:t></w:r></w:p><w:p><w:pPr><w:jc w:val="both"/></w:pPr><w:r><w:rPr/><w:t xml:space="preserve"></w:t></w:r></w:p><w:p><w:pPr><w:jc w:val="both"/></w:pPr><w:r><w:rPr/><w:t xml:space="preserve">2. 片面报道：文章只提到了路易威登在中国市场销售下滑的问题，但没有提供其他奢侈品品牌在中国市场上的表现情况。这样可能导致读者对整个奢侈品行业在中国市场上的发展趋势缺乏全面了解。</w:t></w:r></w:p><w:p><w:pPr><w:jc w:val="both"/></w:pPr><w:r><w:rPr/><w:t xml:space="preserve"></w:t></w:r></w:p><w:p><w:pPr><w:jc w:val="both"/></w:pPr><w:r><w:rPr/><w:t xml:space="preserve">3. 无根据的主张：文章中提到路易威登过度曝光是其现有营销策略存在的缺点之一。然而，作者并没有提供具体数据或研究来支持这一观点。这样可能使读者难以接受该主张。</w:t></w:r></w:p><w:p><w:pPr><w:jc w:val="both"/></w:pPr><w:r><w:rPr/><w:t xml:space="preserve"></w:t></w:r></w:p><w:p><w:pPr><w:jc w:val="both"/></w:pPr><w:r><w:rPr/><w:t xml:space="preserve">4. 缺失的考虑点：文章没有涉及到消费者需求和喜好的变化对路易威登在中国市场上销售的影响。随着中国消费者越来越注重个性化和独特性，路易威登是否能够满足这些需求是一个重要的考虑点。</w:t></w:r></w:p><w:p><w:pPr><w:jc w:val="both"/></w:pPr><w:r><w:rPr/><w:t xml:space="preserve"></w:t></w:r></w:p><w:p><w:pPr><w:jc w:val="both"/></w:pPr><w:r><w:rPr/><w:t xml:space="preserve">5. 所提出主张的缺失证据：文章中提到了调整和创新现有营销策略的必要性，但没有提供具体的证据或案例来支持这一主张。这样可能使读者对该主张的可行性产生怀疑。</w:t></w:r></w:p><w:p><w:pPr><w:jc w:val="both"/></w:pPr><w:r><w:rPr/><w:t xml:space="preserve"></w:t></w:r></w:p><w:p><w:pPr><w:jc w:val="both"/></w:pPr><w:r><w:rPr/><w:t xml:space="preserve">6. 未探索的反驳：文章没有探讨其他观点或反驳意见，如路易威登在中国市场上面临的竞争压力、品牌形象问题以及产品质量等方面的问题。这样可能导致读者对整个问题只有一个侧面的理解。</w:t></w:r></w:p><w:p><w:pPr><w:jc w:val="both"/></w:pPr><w:r><w:rPr/><w:t xml:space="preserve"></w:t></w:r></w:p><w:p><w:pPr><w:jc w:val="both"/></w:pPr><w:r><w:rPr/><w:t xml:space="preserve">7. 宣传内容偏袒：文章似乎更关注路易威登在中国市场上销售下滑的原因，并试图为其提供解决方案。这种偏袒可能会影响读者对整个问题的客观认识。</w:t></w:r></w:p><w:p><w:pPr><w:jc w:val="both"/></w:pPr><w:r><w:rPr/><w:t xml:space="preserve"></w:t></w:r></w:p><w:p><w:pPr><w:jc w:val="both"/></w:pPr><w:r><w:rPr/><w:t xml:space="preserve">8. 是否注意到可能的风险：文章没有明确讨论路易威登在调整和创新营销策略时可能面临的风险和挑战。这样可能使读者对该策略是否可行产生疑虑。</w:t></w:r></w:p><w:p><w:pPr><w:jc w:val="both"/></w:pPr><w:r><w:rPr/><w:t xml:space="preserve"></w:t></w:r></w:p><w:p><w:pPr><w:jc w:val="both"/></w:pPr><w:r><w:rPr/><w:t xml:space="preserve">9. 没有平等地呈现双方：文章似乎只关注路易威登的问题和解决方案，而没有提供其他观点或竞争品牌的观点。这样可能导致读者对整个问题的理解不够全面。</w:t></w:r></w:p><w:p><w:pPr><w:jc w:val="both"/></w:pPr><w:r><w:rPr/><w:t xml:space="preserve"></w:t></w:r></w:p><w:p><w:pPr><w:jc w:val="both"/></w:pPr><w:r><w:rPr/><w:t xml:space="preserve">总之，上述文章在对路易威登在中国内地市场营销策略进行分析时存在一些潜在偏见、片面报道、无根据的主张以及缺失的考虑点。为了提高其可信度和客观性，需要更全面地考虑各种因素，并提供更多的证据和案例来支持所提出的主张。</w:t></w:r></w:p><w:p><w:pPr><w:pStyle w:val="Heading1"/></w:pPr><w:bookmarkStart w:id="5" w:name="_Toc5"/><w:r><w:t>Topics for further research:</w:t></w:r><w:bookmarkEnd w:id="5"/></w:p><w:p><w:pPr><w:spacing w:after="0"/><w:numPr><w:ilvl w:val="0"/><w:numId w:val="2"/></w:numPr></w:pPr><w:r><w:rPr/><w:t xml:space="preserve">路易威登在中国市场销售下滑的其他可能原因
</w:t></w:r></w:p><w:p><w:pPr><w:spacing w:after="0"/><w:numPr><w:ilvl w:val="0"/><w:numId w:val="2"/></w:numPr></w:pPr><w:r><w:rPr/><w:t xml:space="preserve">其他奢侈品品牌在中国市场的表现情况
</w:t></w:r></w:p><w:p><w:pPr><w:spacing w:after="0"/><w:numPr><w:ilvl w:val="0"/><w:numId w:val="2"/></w:numPr></w:pPr><w:r><w:rPr/><w:t xml:space="preserve">路易威登过度曝光的具体数据或研究
</w:t></w:r></w:p><w:p><w:pPr><w:spacing w:after="0"/><w:numPr><w:ilvl w:val="0"/><w:numId w:val="2"/></w:numPr></w:pPr><w:r><w:rPr/><w:t xml:space="preserve">消费者需求和喜好的变化对路易威登销售的影响
</w:t></w:r></w:p><w:p><w:pPr><w:spacing w:after="0"/><w:numPr><w:ilvl w:val="0"/><w:numId w:val="2"/></w:numPr></w:pPr><w:r><w:rPr/><w:t xml:space="preserve">调整和创新营销策略的具体证据或案例
</w:t></w:r></w:p><w:p><w:pPr><w:numPr><w:ilvl w:val="0"/><w:numId w:val="2"/></w:numPr></w:pPr><w:r><w:rPr/><w:t xml:space="preserve">路易威登在中国市场面临的竞争压力、品牌形象问题和产品质量等方面的问题</w:t></w:r></w:p><w:p><w:pPr><w:pStyle w:val="Heading1"/></w:pPr><w:bookmarkStart w:id="6" w:name="_Toc6"/><w:r><w:t>Report location:</w:t></w:r><w:bookmarkEnd w:id="6"/></w:p><w:p><w:hyperlink r:id="rId8" w:history="1"><w:r><w:rPr><w:color w:val="2980b9"/><w:u w:val="single"/></w:rPr><w:t xml:space="preserve">https://www.fullpicture.app/item/abb28a76a16d667f0b7e26d7b4a22c2c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7A45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75KOm_zrgu4lQARvep2SAkueNJRSNVX-zc5TVHKmDNkiNojL4nDknNUgFjsWUVVG11zPpMXr_jqPv8OUKuopvg&amp;uniplatform=NZKPT" TargetMode="External"/><Relationship Id="rId8" Type="http://schemas.openxmlformats.org/officeDocument/2006/relationships/hyperlink" Target="https://www.fullpicture.app/item/abb28a76a16d667f0b7e26d7b4a22c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2024-01-25T06:46:16+01:00</dcterms:created>
  <dcterms:modified xsi:type="dcterms:W3CDTF">2024-01-25T06:46:16+01:00</dcterms:modified>
</cp:coreProperties>
</file>

<file path=docProps/custom.xml><?xml version="1.0" encoding="utf-8"?>
<Properties xmlns="http://schemas.openxmlformats.org/officeDocument/2006/custom-properties" xmlns:vt="http://schemas.openxmlformats.org/officeDocument/2006/docPropsVTypes"/>
</file>