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rhenium and high-angle grain boundaries upon the elemental distribution and microstructure of Ni-based single-crystal superalloys - ScienceDirect</w:t>
      </w:r>
      <w:br/>
      <w:hyperlink r:id="rId7" w:history="1">
        <w:r>
          <w:rPr>
            <w:color w:val="2980b9"/>
            <w:u w:val="single"/>
          </w:rPr>
          <w:t xml:space="preserve">https://www.sciencedirect.com/science/article/pii/S1044580323000128</w:t>
        </w:r>
      </w:hyperlink>
    </w:p>
    <w:p>
      <w:pPr>
        <w:pStyle w:val="Heading1"/>
      </w:pPr>
      <w:bookmarkStart w:id="2" w:name="_Toc2"/>
      <w:r>
        <w:t>Article summary:</w:t>
      </w:r>
      <w:bookmarkEnd w:id="2"/>
    </w:p>
    <w:p>
      <w:pPr>
        <w:jc w:val="both"/>
      </w:pPr>
      <w:r>
        <w:rPr/>
        <w:t xml:space="preserve">1. Ni-based single-crystal (SX) superalloy blades have remarkable mechanical properties at elevated temperature and are used in jet-engines and industrial gas turbines.</w:t>
      </w:r>
    </w:p>
    <w:p>
      <w:pPr>
        <w:jc w:val="both"/>
      </w:pPr>
      <w:r>
        <w:rPr/>
        <w:t xml:space="preserve">2. Rhenium (Re) is added to these superalloys to enhance their high-temperature properties, but its high cost has led to efforts to reduce the amount of Re additive by clarifying its role in enhancing mechanical performance.</w:t>
      </w:r>
    </w:p>
    <w:p>
      <w:pPr>
        <w:jc w:val="both"/>
      </w:pPr>
      <w:r>
        <w:rPr/>
        <w:t xml:space="preserve">3. The effect of Re on the microstructure and elemental distribution behavior of Ni-based SX superalloys has been studied, including its interaction with other alloying elements and its segregation at low-angle grain boundaries. However, few studies have investigated the effect of high-angle grain boundaries on Re distribution and resulting microstructure.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该文章主要介绍了添加铼元素对镍基单晶高温合金的微观结构和元素分布的影响。然而，该文章存在以下问题：</w:t>
      </w:r>
    </w:p>
    <w:p>
      <w:pPr>
        <w:jc w:val="both"/>
      </w:pPr>
      <w:r>
        <w:rPr/>
        <w:t xml:space="preserve"/>
      </w:r>
    </w:p>
    <w:p>
      <w:pPr>
        <w:jc w:val="both"/>
      </w:pPr>
      <w:r>
        <w:rPr/>
        <w:t xml:space="preserve">1. 偏袒：该文章只介绍了添加铼元素对镍基单晶高温合金的优点，但没有提及其缺点或潜在风险。这可能导致读者对该材料的全面性和可靠性产生误解。</w:t>
      </w:r>
    </w:p>
    <w:p>
      <w:pPr>
        <w:jc w:val="both"/>
      </w:pPr>
      <w:r>
        <w:rPr/>
        <w:t xml:space="preserve"/>
      </w:r>
    </w:p>
    <w:p>
      <w:pPr>
        <w:jc w:val="both"/>
      </w:pPr>
      <w:r>
        <w:rPr/>
        <w:t xml:space="preserve">2. 片面报道：该文章只介绍了一些研究结果，但没有提及其他可能存在的因素或机制。这可能导致读者对该领域的理解不够全面和深入。</w:t>
      </w:r>
    </w:p>
    <w:p>
      <w:pPr>
        <w:jc w:val="both"/>
      </w:pPr>
      <w:r>
        <w:rPr/>
        <w:t xml:space="preserve"/>
      </w:r>
    </w:p>
    <w:p>
      <w:pPr>
        <w:jc w:val="both"/>
      </w:pPr>
      <w:r>
        <w:rPr/>
        <w:t xml:space="preserve">3. 缺失考虑点：该文章没有考虑到其他可能影响铼元素分布和微观结构的因素，如加工工艺、应力状态等。这可能导致读者对实际应用中的情况产生误解。</w:t>
      </w:r>
    </w:p>
    <w:p>
      <w:pPr>
        <w:jc w:val="both"/>
      </w:pPr>
      <w:r>
        <w:rPr/>
        <w:t xml:space="preserve"/>
      </w:r>
    </w:p>
    <w:p>
      <w:pPr>
        <w:jc w:val="both"/>
      </w:pPr>
      <w:r>
        <w:rPr/>
        <w:t xml:space="preserve">4. 未探索反驳：该文章没有探讨其他学者对添加铼元素优化高温合金性能机制的不同看法和反驳意见。这可能导致读者对争议性问题缺乏全面认识。</w:t>
      </w:r>
    </w:p>
    <w:p>
      <w:pPr>
        <w:jc w:val="both"/>
      </w:pPr>
      <w:r>
        <w:rPr/>
        <w:t xml:space="preserve"/>
      </w:r>
    </w:p>
    <w:p>
      <w:pPr>
        <w:jc w:val="both"/>
      </w:pPr>
      <w:r>
        <w:rPr/>
        <w:t xml:space="preserve">5. 宣传内容：该文章似乎旨在宣传添加铼元素优化高温合金性能的重要性，而非客观地呈现研究结果和结论。这可能导致读者对该领域的认识产生误解。</w:t>
      </w:r>
    </w:p>
    <w:p>
      <w:pPr>
        <w:jc w:val="both"/>
      </w:pPr>
      <w:r>
        <w:rPr/>
        <w:t xml:space="preserve"/>
      </w:r>
    </w:p>
    <w:p>
      <w:pPr>
        <w:jc w:val="both"/>
      </w:pPr>
      <w:r>
        <w:rPr/>
        <w:t xml:space="preserve">综上所述，该文章存在一些偏见、片面报道、缺失考虑点和宣传内容，需要更加客观和全面地呈现研究结果和结论。</w:t>
      </w:r>
    </w:p>
    <w:p>
      <w:pPr>
        <w:pStyle w:val="Heading1"/>
      </w:pPr>
      <w:bookmarkStart w:id="5" w:name="_Toc5"/>
      <w:r>
        <w:t>Topics for further research:</w:t>
      </w:r>
      <w:bookmarkEnd w:id="5"/>
    </w:p>
    <w:p>
      <w:pPr>
        <w:spacing w:after="0"/>
        <w:numPr>
          <w:ilvl w:val="0"/>
          <w:numId w:val="2"/>
        </w:numPr>
      </w:pPr>
      <w:r>
        <w:rPr/>
        <w:t xml:space="preserve">Limitations of adding rhenium to nickel-based single crystal high-temperature alloys
</w:t>
      </w:r>
    </w:p>
    <w:p>
      <w:pPr>
        <w:spacing w:after="0"/>
        <w:numPr>
          <w:ilvl w:val="0"/>
          <w:numId w:val="2"/>
        </w:numPr>
      </w:pPr>
      <w:r>
        <w:rPr/>
        <w:t xml:space="preserve">Other factors affecting microstructure and element distribution in high-temperature alloys
</w:t>
      </w:r>
    </w:p>
    <w:p>
      <w:pPr>
        <w:spacing w:after="0"/>
        <w:numPr>
          <w:ilvl w:val="0"/>
          <w:numId w:val="2"/>
        </w:numPr>
      </w:pPr>
      <w:r>
        <w:rPr/>
        <w:t xml:space="preserve">Impact of processing techniques and stress states on rhenium distribution and microstructure
</w:t>
      </w:r>
    </w:p>
    <w:p>
      <w:pPr>
        <w:spacing w:after="0"/>
        <w:numPr>
          <w:ilvl w:val="0"/>
          <w:numId w:val="2"/>
        </w:numPr>
      </w:pPr>
      <w:r>
        <w:rPr/>
        <w:t xml:space="preserve">Alternative perspectives and counterarguments on the mechanism of optimizing high-temperature alloy performance with rhenium
</w:t>
      </w:r>
    </w:p>
    <w:p>
      <w:pPr>
        <w:spacing w:after="0"/>
        <w:numPr>
          <w:ilvl w:val="0"/>
          <w:numId w:val="2"/>
        </w:numPr>
      </w:pPr>
      <w:r>
        <w:rPr/>
        <w:t xml:space="preserve">Objective presentation of research results and conclusions on rhenium in high-temperature alloys
</w:t>
      </w:r>
    </w:p>
    <w:p>
      <w:pPr>
        <w:numPr>
          <w:ilvl w:val="0"/>
          <w:numId w:val="2"/>
        </w:numPr>
      </w:pPr>
      <w:r>
        <w:rPr/>
        <w:t xml:space="preserve">Comprehensive understanding of the field of rhenium in high-temperature alloys</w:t>
      </w:r>
    </w:p>
    <w:p>
      <w:pPr>
        <w:pStyle w:val="Heading1"/>
      </w:pPr>
      <w:bookmarkStart w:id="6" w:name="_Toc6"/>
      <w:r>
        <w:t>Report location:</w:t>
      </w:r>
      <w:bookmarkEnd w:id="6"/>
    </w:p>
    <w:p>
      <w:hyperlink r:id="rId8" w:history="1">
        <w:r>
          <w:rPr>
            <w:color w:val="2980b9"/>
            <w:u w:val="single"/>
          </w:rPr>
          <w:t xml:space="preserve">https://www.fullpicture.app/item/ab7980b2e9a730e3036540cb0e396e6d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541C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44580323000128" TargetMode="External"/><Relationship Id="rId8" Type="http://schemas.openxmlformats.org/officeDocument/2006/relationships/hyperlink" Target="https://www.fullpicture.app/item/ab7980b2e9a730e3036540cb0e396e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2024-01-14T00:20:08+01:00</dcterms:created>
  <dcterms:modified xsi:type="dcterms:W3CDTF">2024-01-14T00:20:08+01:00</dcterms:modified>
</cp:coreProperties>
</file>

<file path=docProps/custom.xml><?xml version="1.0" encoding="utf-8"?>
<Properties xmlns="http://schemas.openxmlformats.org/officeDocument/2006/custom-properties" xmlns:vt="http://schemas.openxmlformats.org/officeDocument/2006/docPropsVTypes"/>
</file>