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energy release characteristics of reactive material casings under explosive loading - ScienceDirect</w:t>
      </w:r>
      <w:br/>
      <w:hyperlink r:id="rId7" w:history="1">
        <w:r>
          <w:rPr>
            <w:color w:val="2980b9"/>
            <w:u w:val="single"/>
          </w:rPr>
          <w:t xml:space="preserve">https://www.sciencedirect.com/science/article/pii/S221491472030475X</w:t>
        </w:r>
      </w:hyperlink>
    </w:p>
    <w:p>
      <w:pPr>
        <w:pStyle w:val="Heading1"/>
      </w:pPr>
      <w:bookmarkStart w:id="2" w:name="_Toc2"/>
      <w:r>
        <w:t>Article summary:</w:t>
      </w:r>
      <w:bookmarkEnd w:id="2"/>
    </w:p>
    <w:p>
      <w:pPr>
        <w:jc w:val="both"/>
      </w:pPr>
      <w:r>
        <w:rPr/>
        <w:t xml:space="preserve">1. Reactive Materials (RMs) have structural and energy release characteristics under shock-induced chemical reactions, making them promising for national defense and military applications.</w:t>
      </w:r>
    </w:p>
    <w:p>
      <w:pPr>
        <w:jc w:val="both"/>
      </w:pPr>
      <w:r>
        <w:rPr/>
        <w:t xml:space="preserve">2. RM casings prepared by alloy melting and casting process show an increase in fireball temperature and air shock wave compared to conventional aluminum ally casings under explosive loading.</w:t>
      </w:r>
    </w:p>
    <w:p>
      <w:pPr>
        <w:jc w:val="both"/>
      </w:pPr>
      <w:r>
        <w:rPr/>
        <w:t xml:space="preserve">3. Increasing the thickness of RM casings can increase the peak overpressure of the near-field air shock wave, while reducing the thickness will increase the peak overpressure of the far-field air shock wave.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 Reactive Materials (RMs) 的结构和能量释放特性方面做得比较充分。然而，在实验结果的解读和讨论方面存在一些问题。</w:t>
      </w:r>
    </w:p>
    <w:p>
      <w:pPr>
        <w:jc w:val="both"/>
      </w:pPr>
      <w:r>
        <w:rPr/>
        <w:t xml:space="preserve"/>
      </w:r>
    </w:p>
    <w:p>
      <w:pPr>
        <w:jc w:val="both"/>
      </w:pPr>
      <w:r>
        <w:rPr/>
        <w:t xml:space="preserve">首先，文章没有提供足够的数据来支持其主张。例如，在讨论 RM 壳体对空气冲击波峰值超压的影响时，作者只是简单地指出 RM 壳体可以提高峰值超压，但并没有给出具体的数据或图表来证明这一点。此外，文章中也没有详细说明不同药量比例下 RM 壳体对空气冲击波峰值超压的影响有何不同。</w:t>
      </w:r>
    </w:p>
    <w:p>
      <w:pPr>
        <w:jc w:val="both"/>
      </w:pPr>
      <w:r>
        <w:rPr/>
        <w:t xml:space="preserve"/>
      </w:r>
    </w:p>
    <w:p>
      <w:pPr>
        <w:jc w:val="both"/>
      </w:pPr>
      <w:r>
        <w:rPr/>
        <w:t xml:space="preserve">其次，文章存在一定程度上的偏袒。作者强调了 RM 壳体在提高战斗部杀伤力方面的潜力，并将其描述为“有双重功能”的材料。然而，作者并未探讨 RM 材料可能带来的风险或负面影响，并且没有平等地呈现双方观点。</w:t>
      </w:r>
    </w:p>
    <w:p>
      <w:pPr>
        <w:jc w:val="both"/>
      </w:pPr>
      <w:r>
        <w:rPr/>
        <w:t xml:space="preserve"/>
      </w:r>
    </w:p>
    <w:p>
      <w:pPr>
        <w:jc w:val="both"/>
      </w:pPr>
      <w:r>
        <w:rPr/>
        <w:t xml:space="preserve">最后，文章缺乏对实验结果可能存在误差或限制因素的考虑。例如，在讨论火球温度和空气冲击波峰值超压时，作者并未说明实验条件是否完全相同，并且也没有探讨其他可能影响实验结果的因素（如环境温度、湿度等）。</w:t>
      </w:r>
    </w:p>
    <w:p>
      <w:pPr>
        <w:jc w:val="both"/>
      </w:pPr>
      <w:r>
        <w:rPr/>
        <w:t xml:space="preserve"/>
      </w:r>
    </w:p>
    <w:p>
      <w:pPr>
        <w:jc w:val="both"/>
      </w:pPr>
      <w:r>
        <w:rPr/>
        <w:t xml:space="preserve">综上所述，该文章在某些方面存在片面报道、无根据的主张、缺失考虑点等问题。需要更多数据和深入分析来支持其结论，并且应该平等地呈现双方观点以及注意到可能存在的风险和限制因素。</w:t>
      </w:r>
    </w:p>
    <w:p>
      <w:pPr>
        <w:pStyle w:val="Heading1"/>
      </w:pPr>
      <w:bookmarkStart w:id="5" w:name="_Toc5"/>
      <w:r>
        <w:t>Topics for further research:</w:t>
      </w:r>
      <w:bookmarkEnd w:id="5"/>
    </w:p>
    <w:p>
      <w:pPr>
        <w:spacing w:after="0"/>
        <w:numPr>
          <w:ilvl w:val="0"/>
          <w:numId w:val="2"/>
        </w:numPr>
      </w:pPr>
      <w:r>
        <w:rPr/>
        <w:t xml:space="preserve">Lack of data to support claims
</w:t>
      </w:r>
    </w:p>
    <w:p>
      <w:pPr>
        <w:spacing w:after="0"/>
        <w:numPr>
          <w:ilvl w:val="0"/>
          <w:numId w:val="2"/>
        </w:numPr>
      </w:pPr>
      <w:r>
        <w:rPr/>
        <w:t xml:space="preserve">Insufficient explanation of differences in RM shell impact at different dosage ratios
</w:t>
      </w:r>
    </w:p>
    <w:p>
      <w:pPr>
        <w:spacing w:after="0"/>
        <w:numPr>
          <w:ilvl w:val="0"/>
          <w:numId w:val="2"/>
        </w:numPr>
      </w:pPr>
      <w:r>
        <w:rPr/>
        <w:t xml:space="preserve">Bias towards positive aspects of RM materials without exploring potential risks or negative impacts
</w:t>
      </w:r>
    </w:p>
    <w:p>
      <w:pPr>
        <w:spacing w:after="0"/>
        <w:numPr>
          <w:ilvl w:val="0"/>
          <w:numId w:val="2"/>
        </w:numPr>
      </w:pPr>
      <w:r>
        <w:rPr/>
        <w:t xml:space="preserve">Failure to present both sides of the argument equally
</w:t>
      </w:r>
    </w:p>
    <w:p>
      <w:pPr>
        <w:spacing w:after="0"/>
        <w:numPr>
          <w:ilvl w:val="0"/>
          <w:numId w:val="2"/>
        </w:numPr>
      </w:pPr>
      <w:r>
        <w:rPr/>
        <w:t xml:space="preserve">Lack of consideration for potential errors or limitations in experimental results
</w:t>
      </w:r>
    </w:p>
    <w:p>
      <w:pPr>
        <w:numPr>
          <w:ilvl w:val="0"/>
          <w:numId w:val="2"/>
        </w:numPr>
      </w:pPr>
      <w:r>
        <w:rPr/>
        <w:t xml:space="preserve">Need for more data and in-depth analysis to support conclusions and acknowledge potential risks and limitations.</w:t>
      </w:r>
    </w:p>
    <w:p>
      <w:pPr>
        <w:pStyle w:val="Heading1"/>
      </w:pPr>
      <w:bookmarkStart w:id="6" w:name="_Toc6"/>
      <w:r>
        <w:t>Report location:</w:t>
      </w:r>
      <w:bookmarkEnd w:id="6"/>
    </w:p>
    <w:p>
      <w:hyperlink r:id="rId8" w:history="1">
        <w:r>
          <w:rPr>
            <w:color w:val="2980b9"/>
            <w:u w:val="single"/>
          </w:rPr>
          <w:t xml:space="preserve">https://www.fullpicture.app/item/ab2f0283d2a165d950a3d268af8a12bf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D57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91472030475X" TargetMode="External"/><Relationship Id="rId8" Type="http://schemas.openxmlformats.org/officeDocument/2006/relationships/hyperlink" Target="https://www.fullpicture.app/item/ab2f0283d2a165d950a3d268af8a12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2023-12-05T11:11:38+01:00</dcterms:created>
  <dcterms:modified xsi:type="dcterms:W3CDTF">2023-12-05T11:11:38+01:00</dcterms:modified>
</cp:coreProperties>
</file>

<file path=docProps/custom.xml><?xml version="1.0" encoding="utf-8"?>
<Properties xmlns="http://schemas.openxmlformats.org/officeDocument/2006/custom-properties" xmlns:vt="http://schemas.openxmlformats.org/officeDocument/2006/docPropsVTypes"/>
</file>