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Firearm sales explode as Oregon awaits judge's decision on gun control law</w:t>
      </w:r>
      <w:br/>
      <w:hyperlink r:id="rId7" w:history="1">
        <w:r>
          <w:rPr>
            <w:color w:val="2980b9"/>
            <w:u w:val="single"/>
          </w:rPr>
          <w:t xml:space="preserve">https://www.foxnews.com/us/firearm-sales-explode-oregon-awaits-judges-decision-gun-control-law</w:t>
        </w:r>
      </w:hyperlink>
    </w:p>
    <w:p>
      <w:pPr>
        <w:pStyle w:val="Heading1"/>
      </w:pPr>
      <w:bookmarkStart w:id="2" w:name="_Toc2"/>
      <w:r>
        <w:t>Article summary:</w:t>
      </w:r>
      <w:bookmarkEnd w:id="2"/>
    </w:p>
    <w:p>
      <w:pPr>
        <w:jc w:val="both"/>
      </w:pPr>
      <w:r>
        <w:rPr/>
        <w:t xml:space="preserve">1. Firearm enthusiasts in Oregon are rushing to buy guns and ammunition magazines before a strict permit-to-purchase law takes effect on Dec. 8.</w:t>
      </w:r>
    </w:p>
    <w:p>
      <w:pPr>
        <w:jc w:val="both"/>
      </w:pPr>
      <w:r>
        <w:rPr/>
        <w:t xml:space="preserve">2. A federal judge is expected to rule this week on whether the law should be delayed, as it has been challenged by the Oregon Firearms Federation, Sherman County Sheriff Brad Lohrey and a gun store owner.</w:t>
      </w:r>
    </w:p>
    <w:p>
      <w:pPr>
        <w:jc w:val="both"/>
      </w:pPr>
      <w:r>
        <w:rPr/>
        <w:t xml:space="preserve">3. The measure's sponsors hope it will reduce violent crime, accidental deaths and suicides, but opponents argue that it violates the Second Amendment and will not have any impact on criminals.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facts surrounding Measure 114, which was passed with 50.65% of the vote last month in Oregon and bans ammunition magazines capable of holding more than 10 rounds and mandates the creation of a permit-to-purchase system that includes fingerprinting and hands-on firearm training from an instructor who has been certified by law enforcement. The article accurately reports that there is a lawsuit challenging the measure filed by the Oregon Firearms Federation, Sherman County Sheriff Brad Lohrey and a gun store owner, as well as that Judge Karin J. Immergut is expected to make a decision early this week on whether or not to delay the bill's start date. </w:t>
      </w:r>
    </w:p>
    <w:p>
      <w:pPr>
        <w:jc w:val="both"/>
      </w:pPr>
      <w:r>
        <w:rPr/>
        <w:t xml:space="preserve">The article does present both sides of the argument fairly, noting both why supporters believe it will reduce violent crime, accidental deaths and suicides, as well as why opponents argue that it violates the Second Amendment and will not have any impact on criminals. However, there are some potential biases in the article which could be explored further. For example, while it does mention that Measure 114 has been challenged by NRA-backed lawsuits alleging that both its magazine capacity limit and permit-to-purchase requirement violate the Second Amendment, it does not explore any counterarguments or evidence for why these claims may be false or unfounded. Additionally, while it mentions that gun store owners have expressed concern about what will happen when the law takes effect Dec 8., it does not provide any evidence for why they may be concerned or how their businesses may be impacted if Measure 114 goes into effect without being delayed by Judge Immergut's ruling this week. </w:t>
      </w:r>
    </w:p>
    <w:p>
      <w:pPr>
        <w:jc w:val="both"/>
      </w:pPr>
      <w:r>
        <w:rPr/>
        <w:t xml:space="preserve">In conclusion, while this article provides an accurate overview of Measure 114 in Oregon and presents both sides of the argument fairly, there are some potential biases which could be explored further in order to provide readers with a more comprehensive understanding of all aspects of this issue.</w:t>
      </w:r>
    </w:p>
    <w:p>
      <w:pPr>
        <w:pStyle w:val="Heading1"/>
      </w:pPr>
      <w:bookmarkStart w:id="5" w:name="_Toc5"/>
      <w:r>
        <w:t>Topics for further research:</w:t>
      </w:r>
      <w:bookmarkEnd w:id="5"/>
    </w:p>
    <w:p>
      <w:pPr>
        <w:spacing w:after="0"/>
        <w:numPr>
          <w:ilvl w:val="0"/>
          <w:numId w:val="2"/>
        </w:numPr>
      </w:pPr>
      <w:r>
        <w:rPr/>
        <w:t xml:space="preserve">Second Amendment challenges to Measure 114</w:t>
      </w:r>
    </w:p>
    <w:p>
      <w:pPr>
        <w:spacing w:after="0"/>
        <w:numPr>
          <w:ilvl w:val="0"/>
          <w:numId w:val="2"/>
        </w:numPr>
      </w:pPr>
      <w:r>
        <w:rPr/>
        <w:t xml:space="preserve">Impact of Measure 114 on gun store owners</w:t>
      </w:r>
    </w:p>
    <w:p>
      <w:pPr>
        <w:spacing w:after="0"/>
        <w:numPr>
          <w:ilvl w:val="0"/>
          <w:numId w:val="2"/>
        </w:numPr>
      </w:pPr>
      <w:r>
        <w:rPr/>
        <w:t xml:space="preserve">Evidence for why Measure 114 will reduce violent crime</w:t>
      </w:r>
    </w:p>
    <w:p>
      <w:pPr>
        <w:spacing w:after="0"/>
        <w:numPr>
          <w:ilvl w:val="0"/>
          <w:numId w:val="2"/>
        </w:numPr>
      </w:pPr>
      <w:r>
        <w:rPr/>
        <w:t xml:space="preserve">Evidence for why Measure 114 will not have any impact on criminals</w:t>
      </w:r>
    </w:p>
    <w:p>
      <w:pPr>
        <w:spacing w:after="0"/>
        <w:numPr>
          <w:ilvl w:val="0"/>
          <w:numId w:val="2"/>
        </w:numPr>
      </w:pPr>
      <w:r>
        <w:rPr/>
        <w:t xml:space="preserve">Judge Karin J. Immergut rulings on Second Amendment cases</w:t>
      </w:r>
    </w:p>
    <w:p>
      <w:pPr>
        <w:numPr>
          <w:ilvl w:val="0"/>
          <w:numId w:val="2"/>
        </w:numPr>
      </w:pPr>
      <w:r>
        <w:rPr/>
        <w:t xml:space="preserve">NRA-backed lawsuits against Measure 114</w:t>
      </w:r>
    </w:p>
    <w:p>
      <w:pPr>
        <w:pStyle w:val="Heading1"/>
      </w:pPr>
      <w:bookmarkStart w:id="6" w:name="_Toc6"/>
      <w:r>
        <w:t>Report location:</w:t>
      </w:r>
      <w:bookmarkEnd w:id="6"/>
    </w:p>
    <w:p>
      <w:hyperlink r:id="rId8" w:history="1">
        <w:r>
          <w:rPr>
            <w:color w:val="2980b9"/>
            <w:u w:val="single"/>
          </w:rPr>
          <w:t xml:space="preserve">https://www.fullpicture.app/item/aac05759b357ba2a0918df7739c7f2c2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FCB4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us/firearm-sales-explode-oregon-awaits-judges-decision-gun-control-law" TargetMode="External"/><Relationship Id="rId8" Type="http://schemas.openxmlformats.org/officeDocument/2006/relationships/hyperlink" Target="https://www.fullpicture.app/item/aac05759b357ba2a0918df7739c7f2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2023-02-20T19:04:57+01:00</dcterms:created>
  <dcterms:modified xsi:type="dcterms:W3CDTF">2023-02-20T19:04:57+01:00</dcterms:modified>
</cp:coreProperties>
</file>

<file path=docProps/custom.xml><?xml version="1.0" encoding="utf-8"?>
<Properties xmlns="http://schemas.openxmlformats.org/officeDocument/2006/custom-properties" xmlns:vt="http://schemas.openxmlformats.org/officeDocument/2006/docPropsVTypes"/>
</file>