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Ultra-uniform MIL-88B(Fe)/Fe3S4 hybrids engineered by partial sulfidation to boost catalysis in electro-Fenton treatment of micropollutants: Experimental and mechanistic insights - ScienceDirect</w:t>
      </w:r>
      <w:br/>
      <w:hyperlink r:id="rId7" w:history="1">
        <w:r>
          <w:rPr>
            <w:color w:val="2980b9"/>
            <w:u w:val="single"/>
          </w:rPr>
          <w:t xml:space="preserve">https://www.sciencedirect.com/science/article/pii/S1385894722062374?via%3Dihub</w:t>
        </w:r>
      </w:hyperlink>
    </w:p>
    <w:p>
      <w:pPr>
        <w:pStyle w:val="Heading1"/>
      </w:pPr>
      <w:bookmarkStart w:id="2" w:name="_Toc2"/>
      <w:r>
        <w:t>Article summary:</w:t>
      </w:r>
      <w:bookmarkEnd w:id="2"/>
    </w:p>
    <w:p>
      <w:pPr>
        <w:jc w:val="both"/>
      </w:pPr>
      <w:r>
        <w:rPr/>
        <w:t xml:space="preserve">1. A sulfidation strategy is proposed to boost the catalytic activity of MIL-88B(Fe) in heterogeneous electro-Fenton (HEF) treatment of organic micropollutants at mild pH.</w:t>
      </w:r>
    </w:p>
    <w:p>
      <w:pPr>
        <w:jc w:val="both"/>
      </w:pPr>
      <w:r>
        <w:rPr/>
        <w:t xml:space="preserve">2. The synthesized MIL-88B(Fe)/Fe3S4 hybrids possessed numerous and durable unsaturated iron sites, acting the S2− atoms as electron donors that enhanced the Fe(II) recycling.</w:t>
      </w:r>
    </w:p>
    <w:p>
      <w:pPr>
        <w:jc w:val="both"/>
      </w:pPr>
      <w:r>
        <w:rPr/>
        <w:t xml:space="preserve">3. Electrochemical tests and DFT calculations provided mechanistic insights to explain the enhanced catalysis, suggesting that the accelerated Fe(III)/Fe(II) cycling and the enhanced mass transport and electron transfer accounted for the efficient trimethoprim degradation.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“Ultra-uniform MIL-88B(Fe)/Fe3S4 hybrids engineered by partial sulfidation to boost catalysis in electro-Fenton treatment of micropollutants: Experimental and mechanistic insights” is a well written and comprehensive article on a new method for water treatment using metal–organic frameworks as catalysts. The article provides detailed information on the synthesis, characterization, and performance of these catalysts in heterogeneous electro-Fenton (HEF) treatment of organic micropollutants at mild pH. The authors provide evidence from experiments and theoretical calculations to support their claims about the efficacy of this method for water treatment. </w:t>
      </w:r>
    </w:p>
    <w:p>
      <w:pPr>
        <w:jc w:val="both"/>
      </w:pPr>
      <w:r>
        <w:rPr/>
        <w:t xml:space="preserve">The article is generally reliable and trustworthy, as it provides detailed information on all aspects of its research topic, including experimental results, theoretical calculations, and discussion of potential applications. Furthermore, it does not appear to be biased or one-sided in its reporting; rather, it presents both sides equally by providing evidence from experiments as well as theoretical calculations to support its claims about the efficacy of this method for water treatment. Additionally, there are no unsupported claims or missing points of consideration in this article; all claims are supported by evidence from experiments or theoretical calculations. </w:t>
      </w:r>
    </w:p>
    <w:p>
      <w:pPr>
        <w:jc w:val="both"/>
      </w:pPr>
      <w:r>
        <w:rPr/>
        <w:t xml:space="preserve">The only potential issue with this article is that it does not discuss any possible risks associated with using metal–organic frameworks as catalysts for water treatment; however, given that this is an introductory article on a new method for water treatment rather than a comprehensive review paper on all aspects related to metal–organic frameworks as catalysts for water treatment, this omission can be forgiven. All in all, this article is reliable and trustworthy overall; it provides detailed information on its research topic without any bias or unsupported claims.</w:t>
      </w:r>
    </w:p>
    <w:p>
      <w:pPr>
        <w:pStyle w:val="Heading1"/>
      </w:pPr>
      <w:bookmarkStart w:id="5" w:name="_Toc5"/>
      <w:r>
        <w:t>Topics for further research:</w:t>
      </w:r>
      <w:bookmarkEnd w:id="5"/>
    </w:p>
    <w:p>
      <w:pPr>
        <w:spacing w:after="0"/>
        <w:numPr>
          <w:ilvl w:val="0"/>
          <w:numId w:val="2"/>
        </w:numPr>
      </w:pPr>
      <w:r>
        <w:rPr/>
        <w:t xml:space="preserve">Metal–Organic Frameworks as Catalysts</w:t>
      </w:r>
    </w:p>
    <w:p>
      <w:pPr>
        <w:spacing w:after="0"/>
        <w:numPr>
          <w:ilvl w:val="0"/>
          <w:numId w:val="2"/>
        </w:numPr>
      </w:pPr>
      <w:r>
        <w:rPr/>
        <w:t xml:space="preserve">Water Treatment Risks</w:t>
      </w:r>
    </w:p>
    <w:p>
      <w:pPr>
        <w:spacing w:after="0"/>
        <w:numPr>
          <w:ilvl w:val="0"/>
          <w:numId w:val="2"/>
        </w:numPr>
      </w:pPr>
      <w:r>
        <w:rPr/>
        <w:t xml:space="preserve">Electro-Fenton Treatment</w:t>
      </w:r>
    </w:p>
    <w:p>
      <w:pPr>
        <w:spacing w:after="0"/>
        <w:numPr>
          <w:ilvl w:val="0"/>
          <w:numId w:val="2"/>
        </w:numPr>
      </w:pPr>
      <w:r>
        <w:rPr/>
        <w:t xml:space="preserve">Heterogeneous Electro-Fenton Treatment</w:t>
      </w:r>
    </w:p>
    <w:p>
      <w:pPr>
        <w:spacing w:after="0"/>
        <w:numPr>
          <w:ilvl w:val="0"/>
          <w:numId w:val="2"/>
        </w:numPr>
      </w:pPr>
      <w:r>
        <w:rPr/>
        <w:t xml:space="preserve">Organic Micropollutants</w:t>
      </w:r>
    </w:p>
    <w:p>
      <w:pPr>
        <w:numPr>
          <w:ilvl w:val="0"/>
          <w:numId w:val="2"/>
        </w:numPr>
      </w:pPr>
      <w:r>
        <w:rPr/>
        <w:t xml:space="preserve">Partial Sulfidation Synthesis</w:t>
      </w:r>
    </w:p>
    <w:p>
      <w:pPr>
        <w:pStyle w:val="Heading1"/>
      </w:pPr>
      <w:bookmarkStart w:id="6" w:name="_Toc6"/>
      <w:r>
        <w:t>Report location:</w:t>
      </w:r>
      <w:bookmarkEnd w:id="6"/>
    </w:p>
    <w:p>
      <w:hyperlink r:id="rId8" w:history="1">
        <w:r>
          <w:rPr>
            <w:color w:val="2980b9"/>
            <w:u w:val="single"/>
          </w:rPr>
          <w:t xml:space="preserve">https://www.fullpicture.app/item/aab63aaebdb982ceb14190b27e424538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F93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62374?via%3Dihub" TargetMode="External"/><Relationship Id="rId8" Type="http://schemas.openxmlformats.org/officeDocument/2006/relationships/hyperlink" Target="https://www.fullpicture.app/item/aab63aaebdb982ceb14190b27e4245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2023-02-24T03:25:14+01:00</dcterms:created>
  <dcterms:modified xsi:type="dcterms:W3CDTF">2023-02-24T03:25:14+01:00</dcterms:modified>
</cp:coreProperties>
</file>

<file path=docProps/custom.xml><?xml version="1.0" encoding="utf-8"?>
<Properties xmlns="http://schemas.openxmlformats.org/officeDocument/2006/custom-properties" xmlns:vt="http://schemas.openxmlformats.org/officeDocument/2006/docPropsVTypes"/>
</file>