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Evaluation of Symmetric Neutral-Atmosphere Mapping Functions Using Ray-Tracing Through Radiosonde Observations</w:t>
      </w:r>
      <w:br/>
      <w:hyperlink r:id="rId7" w:history="1">
        <w:r>
          <w:rPr>
            <w:color w:val="2980b9"/>
            <w:u w:val="single"/>
          </w:rPr>
          <w:t xml:space="preserve">https://sciendo.com/article/10.2478/arsa-2013-0015</w:t>
        </w:r>
      </w:hyperlink>
    </w:p>
    <w:p>
      <w:pPr>
        <w:pStyle w:val="Heading1"/>
      </w:pPr>
      <w:bookmarkStart w:id="2" w:name="_Toc2"/>
      <w:r>
        <w:t>Article summary:</w:t>
      </w:r>
      <w:bookmarkEnd w:id="2"/>
    </w:p>
    <w:p>
      <w:pPr>
        <w:jc w:val="both"/>
      </w:pPr>
      <w:r>
        <w:rPr/>
        <w:t xml:space="preserve">1. 本文旨在通过射线追踪和探空观测来评估六种对称中性大气映射函数的有效性。</w:t>
      </w:r>
    </w:p>
    <w:p>
      <w:pPr>
        <w:jc w:val="both"/>
      </w:pPr>
      <w:r>
        <w:rPr/>
        <w:t xml:space="preserve">2. 将Niell Mapping Function (NMF)、Vienna Mapping Function (VMF1)、University of New Brunswick-VMF1 (UNB-VMF1)、Global Mapping Function (GMF)和Global Pressure and Temperature (GPT2)/GMF等映射函数进行评估，并使用射线追踪方法通过25个探空站点的观测数据进行验证。</w:t>
      </w:r>
    </w:p>
    <w:p>
      <w:pPr>
        <w:jc w:val="both"/>
      </w:pPr>
      <w:r>
        <w:rPr/>
        <w:t xml:space="preserve">3. 结果表明，对于高精度大地测量，建议使用在线映射函数（如UNBs和VMF1），而GPT2/GMF的准确性优于GMF和NMF。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通过射线追踪对对称中性大气映射函数进行评估”，它主要讨论了六种最近的对称映射函数的有效性，并使用射线追踪方法通过25个探空站的观测数据进行验证。文章指出，所有测试的映射函数在15度以上的仰角下都可以提供满意的结果，但对于高精度大地测量，强烈建议使用在线映射函数（UNBs和VMF1）。此外，文章还提到GPT2/GMF比GMF和NMF具有更好的准确性。总体而言，文章认为UNB模型和VMF模型在准确性上没有明显差异。</w:t>
      </w:r>
    </w:p>
    <w:p>
      <w:pPr>
        <w:jc w:val="both"/>
      </w:pPr>
      <w:r>
        <w:rPr/>
        <w:t xml:space="preserve"/>
      </w:r>
    </w:p>
    <w:p>
      <w:pPr>
        <w:jc w:val="both"/>
      </w:pPr>
      <w:r>
        <w:rPr/>
        <w:t xml:space="preserve">然而，这篇文章存在一些潜在偏见和不足之处。首先，在选择要评估的映射函数时，并没有考虑其他可能存在的映射函数。其次，在评估过程中只使用了25个探空站点的数据，并未涵盖全球范围内更多的观测站点。这可能导致结果不够全面和代表性。此外，文章并未提及是否进行了统计分析来支持所得结论，并且也没有探讨其他可能影响结果的因素。</w:t>
      </w:r>
    </w:p>
    <w:p>
      <w:pPr>
        <w:jc w:val="both"/>
      </w:pPr>
      <w:r>
        <w:rPr/>
        <w:t xml:space="preserve"/>
      </w:r>
    </w:p>
    <w:p>
      <w:pPr>
        <w:jc w:val="both"/>
      </w:pPr>
      <w:r>
        <w:rPr/>
        <w:t xml:space="preserve">另外，文章并未详细讨论各种映射函数的优缺点，只是简单地指出它们在不同方面表现出一定的差异。这种片面的报道可能会给读者留下不完整或误导性的印象。</w:t>
      </w:r>
    </w:p>
    <w:p>
      <w:pPr>
        <w:jc w:val="both"/>
      </w:pPr>
      <w:r>
        <w:rPr/>
        <w:t xml:space="preserve"/>
      </w:r>
    </w:p>
    <w:p>
      <w:pPr>
        <w:jc w:val="both"/>
      </w:pPr>
      <w:r>
        <w:rPr/>
        <w:t xml:space="preserve">此外，文章没有提及可能存在的风险和局限性。例如，射线追踪方法本身可能存在误差，并且对于不同气候区域和季节可能会有不同的适用性。此外，文章也没有讨论映射函数在实际应用中可能遇到的挑战和限制。</w:t>
      </w:r>
    </w:p>
    <w:p>
      <w:pPr>
        <w:jc w:val="both"/>
      </w:pPr>
      <w:r>
        <w:rPr/>
        <w:t xml:space="preserve"/>
      </w:r>
    </w:p>
    <w:p>
      <w:pPr>
        <w:jc w:val="both"/>
      </w:pPr>
      <w:r>
        <w:rPr/>
        <w:t xml:space="preserve">最后，文章并未平等地呈现双方观点。它主要关注了对称映射函数的评估结果，并未探讨其他可能存在的观点或研究成果。</w:t>
      </w:r>
    </w:p>
    <w:p>
      <w:pPr>
        <w:jc w:val="both"/>
      </w:pPr>
      <w:r>
        <w:rPr/>
        <w:t xml:space="preserve"/>
      </w:r>
    </w:p>
    <w:p>
      <w:pPr>
        <w:jc w:val="both"/>
      </w:pPr>
      <w:r>
        <w:rPr/>
        <w:t xml:space="preserve">综上所述，这篇文章在评估对称中性大气映射函数方面提供了一些有限的信息，但存在潜在偏见、片面报道、无根据的主张以及未探索的反驳等问题。为了更全面客观地评估映射函数的有效性，需要进一步研究和分析。</w:t>
      </w:r>
    </w:p>
    <w:p>
      <w:pPr>
        <w:pStyle w:val="Heading1"/>
      </w:pPr>
      <w:bookmarkStart w:id="5" w:name="_Toc5"/>
      <w:r>
        <w:t>Topics for further research:</w:t>
      </w:r>
      <w:bookmarkEnd w:id="5"/>
    </w:p>
    <w:p>
      <w:pPr>
        <w:spacing w:after="0"/>
        <w:numPr>
          <w:ilvl w:val="0"/>
          <w:numId w:val="2"/>
        </w:numPr>
      </w:pPr>
      <w:r>
        <w:rPr/>
        <w:t xml:space="preserve">其他对称中性大气映射函数的评估结果
</w:t>
      </w:r>
    </w:p>
    <w:p>
      <w:pPr>
        <w:spacing w:after="0"/>
        <w:numPr>
          <w:ilvl w:val="0"/>
          <w:numId w:val="2"/>
        </w:numPr>
      </w:pPr>
      <w:r>
        <w:rPr/>
        <w:t xml:space="preserve">全球范围内更多观测站点的数据分析
</w:t>
      </w:r>
    </w:p>
    <w:p>
      <w:pPr>
        <w:spacing w:after="0"/>
        <w:numPr>
          <w:ilvl w:val="0"/>
          <w:numId w:val="2"/>
        </w:numPr>
      </w:pPr>
      <w:r>
        <w:rPr/>
        <w:t xml:space="preserve">统计分析支持的结论
</w:t>
      </w:r>
    </w:p>
    <w:p>
      <w:pPr>
        <w:spacing w:after="0"/>
        <w:numPr>
          <w:ilvl w:val="0"/>
          <w:numId w:val="2"/>
        </w:numPr>
      </w:pPr>
      <w:r>
        <w:rPr/>
        <w:t xml:space="preserve">映射函数的优缺点和不同方面的差异
</w:t>
      </w:r>
    </w:p>
    <w:p>
      <w:pPr>
        <w:spacing w:after="0"/>
        <w:numPr>
          <w:ilvl w:val="0"/>
          <w:numId w:val="2"/>
        </w:numPr>
      </w:pPr>
      <w:r>
        <w:rPr/>
        <w:t xml:space="preserve">射线追踪方法的误差和适用性
</w:t>
      </w:r>
    </w:p>
    <w:p>
      <w:pPr>
        <w:numPr>
          <w:ilvl w:val="0"/>
          <w:numId w:val="2"/>
        </w:numPr>
      </w:pPr>
      <w:r>
        <w:rPr/>
        <w:t xml:space="preserve">映射函数在实际应用中的挑战和限制</w:t>
      </w:r>
    </w:p>
    <w:p>
      <w:pPr>
        <w:pStyle w:val="Heading1"/>
      </w:pPr>
      <w:bookmarkStart w:id="6" w:name="_Toc6"/>
      <w:r>
        <w:t>Report location:</w:t>
      </w:r>
      <w:bookmarkEnd w:id="6"/>
    </w:p>
    <w:p>
      <w:hyperlink r:id="rId8" w:history="1">
        <w:r>
          <w:rPr>
            <w:color w:val="2980b9"/>
            <w:u w:val="single"/>
          </w:rPr>
          <w:t xml:space="preserve">https://www.fullpicture.app/item/aa943cadad756ac43eaf0c9cbea0f10b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843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endo.com/article/10.2478/arsa-2013-0015" TargetMode="External"/><Relationship Id="rId8" Type="http://schemas.openxmlformats.org/officeDocument/2006/relationships/hyperlink" Target="https://www.fullpicture.app/item/aa943cadad756ac43eaf0c9cbea0f1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2024-01-22T01:54:23+01:00</dcterms:created>
  <dcterms:modified xsi:type="dcterms:W3CDTF">2024-01-22T01:54:23+01:00</dcterms:modified>
</cp:coreProperties>
</file>

<file path=docProps/custom.xml><?xml version="1.0" encoding="utf-8"?>
<Properties xmlns="http://schemas.openxmlformats.org/officeDocument/2006/custom-properties" xmlns:vt="http://schemas.openxmlformats.org/officeDocument/2006/docPropsVTypes"/>
</file>