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and Therapies of Antibiotic-Resistance in Staphylococcus aureus - PubMed</w:t>
      </w:r>
      <w:br/>
      <w:hyperlink r:id="rId7" w:history="1">
        <w:r>
          <w:rPr>
            <w:color w:val="2980b9"/>
            <w:u w:val="single"/>
          </w:rPr>
          <w:t xml:space="preserve">https://pubmed.ncbi.nlm.nih.gov/32257966/</w:t>
        </w:r>
      </w:hyperlink>
    </w:p>
    <w:p>
      <w:pPr>
        <w:pStyle w:val="Heading1"/>
      </w:pPr>
      <w:bookmarkStart w:id="2" w:name="_Toc2"/>
      <w:r>
        <w:t>Article summary:</w:t>
      </w:r>
      <w:bookmarkEnd w:id="2"/>
    </w:p>
    <w:p>
      <w:pPr>
        <w:jc w:val="both"/>
      </w:pPr>
      <w:r>
        <w:rPr/>
        <w:t xml:space="preserve">1. Staphylococcus aureus (S. aureus) is a common human pathogenic microorganism that causes various infectious diseases, and its drug resistance has been increasing due to bacterial evolution and antibiotic abuse.</w:t>
      </w:r>
    </w:p>
    <w:p>
      <w:pPr>
        <w:jc w:val="both"/>
      </w:pPr>
      <w:r>
        <w:rPr/>
        <w:t xml:space="preserve">2. Methicillin-resistant Staphylococcus aureus (MRSA) is a type of S. aureus that is resistant to many antibiotics, making it difficult to treat clinically.</w:t>
      </w:r>
    </w:p>
    <w:p>
      <w:pPr>
        <w:jc w:val="both"/>
      </w:pPr>
      <w:r>
        <w:rPr/>
        <w:t xml:space="preserve">3. Understanding the drug resistance mechanisms of MRSA at the molecular level is crucial for the treatment of S. aureus infections, and analyzing the molecular characteristics of S. aureus can help in designing effective prevention and treatment measures against hospital infections caused by this bacterium.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对于上述文章的详细批判性分析，需要先了解文章的内容和结构。该文章是一篇综述，旨在回顾金黄色葡萄球菌（Staphylococcus aureus）耐药性的普遍性和治疗方法。文章首先介绍了S. aureus引起的感染疾病的重要性，并指出由于细菌进化和抗生素滥用，S. aureus的耐药性逐渐增加，MRSA感染率在全球范围内增加。接下来，文章讨论了S. aureus的耐药机制以及MSSA和MRSA之间的差异。最后，文章回顾了针对MRSA治疗的新型抗生素和治疗策略。</w:t>
      </w:r>
    </w:p>
    <w:p>
      <w:pPr>
        <w:jc w:val="both"/>
      </w:pPr>
      <w:r>
        <w:rPr/>
        <w:t xml:space="preserve"/>
      </w:r>
    </w:p>
    <w:p>
      <w:pPr>
        <w:jc w:val="both"/>
      </w:pPr>
      <w:r>
        <w:rPr/>
        <w:t xml:space="preserve">在对这篇文章进行批判性分析时，可以考虑以下几个方面：</w:t>
      </w:r>
    </w:p>
    <w:p>
      <w:pPr>
        <w:jc w:val="both"/>
      </w:pPr>
      <w:r>
        <w:rPr/>
        <w:t xml:space="preserve"/>
      </w:r>
    </w:p>
    <w:p>
      <w:pPr>
        <w:jc w:val="both"/>
      </w:pPr>
      <w:r>
        <w:rPr/>
        <w:t xml:space="preserve">1. 潜在偏见及其来源：需要注意作者是否有任何潜在偏见或利益冲突可能影响他们对该主题的观点和陈述。</w:t>
      </w:r>
    </w:p>
    <w:p>
      <w:pPr>
        <w:jc w:val="both"/>
      </w:pPr>
      <w:r>
        <w:rPr/>
        <w:t xml:space="preserve"/>
      </w:r>
    </w:p>
    <w:p>
      <w:pPr>
        <w:jc w:val="both"/>
      </w:pPr>
      <w:r>
        <w:rPr/>
        <w:t xml:space="preserve">2. 片面报道：需要评估作者是否提供了全面、客观的信息，并是否忽略了与主题相关的重要方面。</w:t>
      </w:r>
    </w:p>
    <w:p>
      <w:pPr>
        <w:jc w:val="both"/>
      </w:pPr>
      <w:r>
        <w:rPr/>
        <w:t xml:space="preserve"/>
      </w:r>
    </w:p>
    <w:p>
      <w:pPr>
        <w:jc w:val="both"/>
      </w:pPr>
      <w:r>
        <w:rPr/>
        <w:t xml:space="preserve">3. 无根据的主张：需要检查作者是否提出了没有足够证据支持的主张或观点。</w:t>
      </w:r>
    </w:p>
    <w:p>
      <w:pPr>
        <w:jc w:val="both"/>
      </w:pPr>
      <w:r>
        <w:rPr/>
        <w:t xml:space="preserve"/>
      </w:r>
    </w:p>
    <w:p>
      <w:pPr>
        <w:jc w:val="both"/>
      </w:pPr>
      <w:r>
        <w:rPr/>
        <w:t xml:space="preserve">4. 缺失的考虑点：需要确定作者是否忽略了与该主题相关的重要因素或观点。</w:t>
      </w:r>
    </w:p>
    <w:p>
      <w:pPr>
        <w:jc w:val="both"/>
      </w:pPr>
      <w:r>
        <w:rPr/>
        <w:t xml:space="preserve"/>
      </w:r>
    </w:p>
    <w:p>
      <w:pPr>
        <w:jc w:val="both"/>
      </w:pPr>
      <w:r>
        <w:rPr/>
        <w:t xml:space="preserve">5. 所提出主张的缺失证据：需要评估作者是否提供了足够的证据来支持他们所提出的主张或结论。</w:t>
      </w:r>
    </w:p>
    <w:p>
      <w:pPr>
        <w:jc w:val="both"/>
      </w:pPr>
      <w:r>
        <w:rPr/>
        <w:t xml:space="preserve"/>
      </w:r>
    </w:p>
    <w:p>
      <w:pPr>
        <w:jc w:val="both"/>
      </w:pPr>
      <w:r>
        <w:rPr/>
        <w:t xml:space="preserve">6. 未探索的反驳：需要确定作者是否考虑了可能存在的反驳观点，并对其进行了充分讨论。</w:t>
      </w:r>
    </w:p>
    <w:p>
      <w:pPr>
        <w:jc w:val="both"/>
      </w:pPr>
      <w:r>
        <w:rPr/>
        <w:t xml:space="preserve"/>
      </w:r>
    </w:p>
    <w:p>
      <w:pPr>
        <w:jc w:val="both"/>
      </w:pPr>
      <w:r>
        <w:rPr/>
        <w:t xml:space="preserve">7. 宣传内容和偏袒：需要检查文章中是否存在宣传性语言或对某些观点、产品或治疗方法的偏袒。</w:t>
      </w:r>
    </w:p>
    <w:p>
      <w:pPr>
        <w:jc w:val="both"/>
      </w:pPr>
      <w:r>
        <w:rPr/>
        <w:t xml:space="preserve"/>
      </w:r>
    </w:p>
    <w:p>
      <w:pPr>
        <w:jc w:val="both"/>
      </w:pPr>
      <w:r>
        <w:rPr/>
        <w:t xml:space="preserve">8. 是否注意到可能的风险：需要评估作者是否提及了与该主题相关的潜在风险或不良影响，并对其进行了适当讨论。</w:t>
      </w:r>
    </w:p>
    <w:p>
      <w:pPr>
        <w:jc w:val="both"/>
      </w:pPr>
      <w:r>
        <w:rPr/>
        <w:t xml:space="preserve"/>
      </w:r>
    </w:p>
    <w:p>
      <w:pPr>
        <w:jc w:val="both"/>
      </w:pPr>
      <w:r>
        <w:rPr/>
        <w:t xml:space="preserve">9. 平等地呈现双方：需要确定作者是否平等地呈现了不同观点和证据，而不是只关注一方。</w:t>
      </w:r>
    </w:p>
    <w:p>
      <w:pPr>
        <w:jc w:val="both"/>
      </w:pPr>
      <w:r>
        <w:rPr/>
        <w:t xml:space="preserve"/>
      </w:r>
    </w:p>
    <w:p>
      <w:pPr>
        <w:jc w:val="both"/>
      </w:pPr>
      <w:r>
        <w:rPr/>
        <w:t xml:space="preserve">通过对这些方面进行批判性分析，可以更全面地评估该文章的可靠性和准确性。</w:t>
      </w:r>
    </w:p>
    <w:p>
      <w:pPr>
        <w:pStyle w:val="Heading1"/>
      </w:pPr>
      <w:bookmarkStart w:id="5" w:name="_Toc5"/>
      <w:r>
        <w:t>Topics for further research:</w:t>
      </w:r>
      <w:bookmarkEnd w:id="5"/>
    </w:p>
    <w:p>
      <w:pPr>
        <w:spacing w:after="0"/>
        <w:numPr>
          <w:ilvl w:val="0"/>
          <w:numId w:val="2"/>
        </w:numPr>
      </w:pPr>
      <w:r>
        <w:rPr/>
        <w:t xml:space="preserve">潜在偏见及其来源：需要注意作者是否有任何潜在偏见或利益冲突可能影响他们对该主题的观点和陈述。例如，作者是否有与某个抗生素或治疗方法相关的利益冲突，可能导致对其他治疗方法的偏见。
</w:t>
      </w:r>
    </w:p>
    <w:p>
      <w:pPr>
        <w:spacing w:after="0"/>
        <w:numPr>
          <w:ilvl w:val="0"/>
          <w:numId w:val="2"/>
        </w:numPr>
      </w:pPr>
      <w:r>
        <w:rPr/>
        <w:t xml:space="preserve">片面报道：需要评估作者是否提供了全面、客观的信息，并是否忽略了与主题相关的重要方面。例如，作者是否只关注了MRSA的耐药性，而忽略了其他类型的耐药性或其他细菌的耐药性。
</w:t>
      </w:r>
    </w:p>
    <w:p>
      <w:pPr>
        <w:spacing w:after="0"/>
        <w:numPr>
          <w:ilvl w:val="0"/>
          <w:numId w:val="2"/>
        </w:numPr>
      </w:pPr>
      <w:r>
        <w:rPr/>
        <w:t xml:space="preserve">无根据的主张：需要检查作者是否提出了没有足够证据支持的主张或观点。例如，作者是否声称某种新型抗生素是治疗MRSA的最佳选择，但没有提供足够的研究结果或临床试验数据来支持这一观点。
</w:t>
      </w:r>
    </w:p>
    <w:p>
      <w:pPr>
        <w:spacing w:after="0"/>
        <w:numPr>
          <w:ilvl w:val="0"/>
          <w:numId w:val="2"/>
        </w:numPr>
      </w:pPr>
      <w:r>
        <w:rPr/>
        <w:t xml:space="preserve">缺失的考虑点：需要确定作者是否忽略了与该主题相关的重要因素或观点。例如，作者是否没有讨论抗生素滥用的根本原因，或者没有提及其他可能影响MRSA耐药性的因素，如环境因素或基因突变。
</w:t>
      </w:r>
    </w:p>
    <w:p>
      <w:pPr>
        <w:spacing w:after="0"/>
        <w:numPr>
          <w:ilvl w:val="0"/>
          <w:numId w:val="2"/>
        </w:numPr>
      </w:pPr>
      <w:r>
        <w:rPr/>
        <w:t xml:space="preserve">所提出主张的缺失证据：需要评估作者是否提供了足够的证据来支持他们所提出的主张或结论。例如，作者是否提供了临床试验数据、研究结果或专家意见来支持他们对某种治疗方法的推荐。
</w:t>
      </w:r>
    </w:p>
    <w:p>
      <w:pPr>
        <w:numPr>
          <w:ilvl w:val="0"/>
          <w:numId w:val="2"/>
        </w:numPr>
      </w:pPr>
      <w:r>
        <w:rPr/>
        <w:t xml:space="preserve">未探索的反驳：需要确定作者是否考虑了可能存在的反驳观点，并对其进行了充分讨论。例如，作者是否提及了其他学者对某种治疗方法的质疑或争议，并对其进行了适当的回应。
通过对这些方面进行批判性分析，可以更全面地评估该文章的可靠性和准确性，并了解作者对该主题的观点和陈述是否具有说服力。</w:t>
      </w:r>
    </w:p>
    <w:p>
      <w:pPr>
        <w:pStyle w:val="Heading1"/>
      </w:pPr>
      <w:bookmarkStart w:id="6" w:name="_Toc6"/>
      <w:r>
        <w:t>Report location:</w:t>
      </w:r>
      <w:bookmarkEnd w:id="6"/>
    </w:p>
    <w:p>
      <w:hyperlink r:id="rId8" w:history="1">
        <w:r>
          <w:rPr>
            <w:color w:val="2980b9"/>
            <w:u w:val="single"/>
          </w:rPr>
          <w:t xml:space="preserve">https://www.fullpicture.app/item/aa30b75c6a6d74c7aa6b0ddfa4f74832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7D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257966/" TargetMode="External"/><Relationship Id="rId8" Type="http://schemas.openxmlformats.org/officeDocument/2006/relationships/hyperlink" Target="https://www.fullpicture.app/item/aa30b75c6a6d74c7aa6b0ddfa4f74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2024-01-20T14:47:03+01:00</dcterms:created>
  <dcterms:modified xsi:type="dcterms:W3CDTF">2024-01-20T14:47:03+01:00</dcterms:modified>
</cp:coreProperties>
</file>

<file path=docProps/custom.xml><?xml version="1.0" encoding="utf-8"?>
<Properties xmlns="http://schemas.openxmlformats.org/officeDocument/2006/custom-properties" xmlns:vt="http://schemas.openxmlformats.org/officeDocument/2006/docPropsVTypes"/>
</file>