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社会における切実な問題解決の全体像を考えるために　～『お金のむこうに人がいる』（田内学著）をもとに～｜flyingcafe｜note</w:t>
      </w:r>
      <w:br/>
      <w:hyperlink r:id="rId7" w:history="1">
        <w:r>
          <w:rPr>
            <w:color w:val="2980b9"/>
            <w:u w:val="single"/>
          </w:rPr>
          <w:t xml:space="preserve">https://note.com/flyingcafe/n/ncb000f49590f</w:t>
        </w:r>
      </w:hyperlink>
    </w:p>
    <w:p>
      <w:pPr>
        <w:pStyle w:val="Heading1"/>
      </w:pPr>
      <w:bookmarkStart w:id="2" w:name="_Toc2"/>
      <w:r>
        <w:t>Article summary:</w:t>
      </w:r>
      <w:bookmarkEnd w:id="2"/>
    </w:p>
    <w:p>
      <w:pPr>
        <w:jc w:val="both"/>
      </w:pPr>
      <w:r>
        <w:rPr/>
        <w:t xml:space="preserve">1. Society should aim to create a way for individuals to solve each other's problems that cannot be solved alone.</w:t>
      </w:r>
    </w:p>
    <w:p>
      <w:pPr>
        <w:jc w:val="both"/>
      </w:pPr>
      <w:r>
        <w:rPr/>
        <w:t xml:space="preserve">2. Innovation is the realization of problem-solving through a combination of workers' problem-solving abilities, leading to happier people and a more prosperous society.</w:t>
      </w:r>
    </w:p>
    <w:p>
      <w:pPr>
        <w:jc w:val="both"/>
      </w:pPr>
      <w:r>
        <w:rPr/>
        <w:t xml:space="preserve">3. Education plays a part in innovation by predicting the demand for skilled human resources and adapting to changes in problem-solving proposals.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need for society to aim towards a way of growing, learning, working, and living in which individuals can solve each other's problems. The author argues that innovation is key to achieving this goal by creating new ways of working that enable finite members of society to better solve problems needed by others. However, the article lacks evidence to support its claims and fails to explore counterarguments.</w:t>
      </w:r>
    </w:p>
    <w:p>
      <w:pPr>
        <w:jc w:val="both"/>
      </w:pPr>
      <w:r>
        <w:rPr/>
        <w:t xml:space="preserve"/>
      </w:r>
    </w:p>
    <w:p>
      <w:pPr>
        <w:jc w:val="both"/>
      </w:pPr>
      <w:r>
        <w:rPr/>
        <w:t xml:space="preserve">One potential bias in the article is its focus on innovation as the solution to social problems. While innovation can certainly be helpful in solving some problems, it may not be the best approach for all issues. Additionally, the article does not consider potential risks associated with relying too heavily on innovation, such as exacerbating income inequality or neglecting important social issues that do not lend themselves well to technological solutions.</w:t>
      </w:r>
    </w:p>
    <w:p>
      <w:pPr>
        <w:jc w:val="both"/>
      </w:pPr>
      <w:r>
        <w:rPr/>
        <w:t xml:space="preserve"/>
      </w:r>
    </w:p>
    <w:p>
      <w:pPr>
        <w:jc w:val="both"/>
      </w:pPr>
      <w:r>
        <w:rPr/>
        <w:t xml:space="preserve">The article also presents a one-sided view of education as primarily serving the purpose of providing skilled human resources for innovative problem-solving. While education can certainly play a role in this regard, it also has broader societal goals such as promoting critical thinking and civic engagement.</w:t>
      </w:r>
    </w:p>
    <w:p>
      <w:pPr>
        <w:jc w:val="both"/>
      </w:pPr>
      <w:r>
        <w:rPr/>
        <w:t xml:space="preserve"/>
      </w:r>
    </w:p>
    <w:p>
      <w:pPr>
        <w:jc w:val="both"/>
      </w:pPr>
      <w:r>
        <w:rPr/>
        <w:t xml:space="preserve">Furthermore, the article's emphasis on individual problem-solving through innovation overlooks systemic issues that require collective action and policy changes. For example, addressing climate change or reducing poverty may require more than just individual innovations but rather large-scale societal shifts.</w:t>
      </w:r>
    </w:p>
    <w:p>
      <w:pPr>
        <w:jc w:val="both"/>
      </w:pPr>
      <w:r>
        <w:rPr/>
        <w:t xml:space="preserve"/>
      </w:r>
    </w:p>
    <w:p>
      <w:pPr>
        <w:jc w:val="both"/>
      </w:pPr>
      <w:r>
        <w:rPr/>
        <w:t xml:space="preserve">Overall, while the article raises some interesting points about the importance of problem-solving and innovation in society, it lacks nuance and evidence to support its claims. It would benefit from considering alternative perspectives and exploring potential drawbacks of relying too heavily on individual innovation.</w:t>
      </w:r>
    </w:p>
    <w:p>
      <w:pPr>
        <w:pStyle w:val="Heading1"/>
      </w:pPr>
      <w:bookmarkStart w:id="5" w:name="_Toc5"/>
      <w:r>
        <w:t>Topics for further research:</w:t>
      </w:r>
      <w:bookmarkEnd w:id="5"/>
    </w:p>
    <w:p>
      <w:pPr>
        <w:spacing w:after="0"/>
        <w:numPr>
          <w:ilvl w:val="0"/>
          <w:numId w:val="2"/>
        </w:numPr>
      </w:pPr>
      <w:r>
        <w:rPr/>
        <w:t xml:space="preserve">Critiques of innovation as a solution to social problems
</w:t>
      </w:r>
    </w:p>
    <w:p>
      <w:pPr>
        <w:spacing w:after="0"/>
        <w:numPr>
          <w:ilvl w:val="0"/>
          <w:numId w:val="2"/>
        </w:numPr>
      </w:pPr>
      <w:r>
        <w:rPr/>
        <w:t xml:space="preserve">Risks associated with relying too heavily on innovation
</w:t>
      </w:r>
    </w:p>
    <w:p>
      <w:pPr>
        <w:spacing w:after="0"/>
        <w:numPr>
          <w:ilvl w:val="0"/>
          <w:numId w:val="2"/>
        </w:numPr>
      </w:pPr>
      <w:r>
        <w:rPr/>
        <w:t xml:space="preserve">Broader societal goals of education beyond providing skilled human resources
</w:t>
      </w:r>
    </w:p>
    <w:p>
      <w:pPr>
        <w:spacing w:after="0"/>
        <w:numPr>
          <w:ilvl w:val="0"/>
          <w:numId w:val="2"/>
        </w:numPr>
      </w:pPr>
      <w:r>
        <w:rPr/>
        <w:t xml:space="preserve">Systemic issues that require collective action and policy changes
</w:t>
      </w:r>
    </w:p>
    <w:p>
      <w:pPr>
        <w:spacing w:after="0"/>
        <w:numPr>
          <w:ilvl w:val="0"/>
          <w:numId w:val="2"/>
        </w:numPr>
      </w:pPr>
      <w:r>
        <w:rPr/>
        <w:t xml:space="preserve">Alternative perspectives on individual problem-solving
</w:t>
      </w:r>
    </w:p>
    <w:p>
      <w:pPr>
        <w:numPr>
          <w:ilvl w:val="0"/>
          <w:numId w:val="2"/>
        </w:numPr>
      </w:pPr>
      <w:r>
        <w:rPr/>
        <w:t xml:space="preserve">Drawbacks of relying too heavily on individual innovation</w:t>
      </w:r>
    </w:p>
    <w:p>
      <w:pPr>
        <w:pStyle w:val="Heading1"/>
      </w:pPr>
      <w:bookmarkStart w:id="6" w:name="_Toc6"/>
      <w:r>
        <w:t>Report location:</w:t>
      </w:r>
      <w:bookmarkEnd w:id="6"/>
    </w:p>
    <w:p>
      <w:hyperlink r:id="rId8" w:history="1">
        <w:r>
          <w:rPr>
            <w:color w:val="2980b9"/>
            <w:u w:val="single"/>
          </w:rPr>
          <w:t xml:space="preserve">https://www.fullpicture.app/item/aa21c77498a330c4281ac62133b1fd33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9F8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te.com/flyingcafe/n/ncb000f49590f" TargetMode="External"/><Relationship Id="rId8" Type="http://schemas.openxmlformats.org/officeDocument/2006/relationships/hyperlink" Target="https://www.fullpicture.app/item/aa21c77498a330c4281ac62133b1fd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2023-12-30T01:39:01+01:00</dcterms:created>
  <dcterms:modified xsi:type="dcterms:W3CDTF">2023-12-30T01:39:01+01:00</dcterms:modified>
</cp:coreProperties>
</file>

<file path=docProps/custom.xml><?xml version="1.0" encoding="utf-8"?>
<Properties xmlns="http://schemas.openxmlformats.org/officeDocument/2006/custom-properties" xmlns:vt="http://schemas.openxmlformats.org/officeDocument/2006/docPropsVTypes"/>
</file>