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BRD4-mediated repression of p53 is a target for combination therapy in AML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https://pubmed.ncbi.nlm.nih.gov/33431824/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BRD4 plays a role in repressing p53 in AML.</w:t>
      </w:r>
    </w:p>
    <w:p>
      <w:pPr>
        <w:jc w:val="both"/>
      </w:pPr>
      <w:r>
        <w:rPr/>
        <w:t xml:space="preserve">2. Combination therapy with MDM2 and BET inhibitors can effectively eradicate AML in mouse models.</w:t>
      </w:r>
    </w:p>
    <w:p>
      <w:pPr>
        <w:jc w:val="both"/>
      </w:pPr>
      <w:r>
        <w:rPr/>
        <w:t xml:space="preserve">3. The drug combination leads to increased expression of CDKN1A and decreased expression of c-MYC, resulting in reduced disease burden and improved survival rates.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作为一篇科学研究论文，该文章提供了详细的实验数据和结果，但是也存在一些潜在的偏见和局限性。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首先，该研究只涉及小鼠模型，而不是人类临床试验。因此，其结果可能无法直接适用于人类患者。此外，该研究仅涉及AML这一种癌症类型，并不能代表其他癌症类型的情况。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实验设计方面，该研究并没有考虑到可能存在的副作用和风险。例如，在使用药物组合治疗时可能会出现药物相互作用或毒性反应等问题。此外，在动物实验中使用高剂量药物也可能导致不必要的伤害和死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另外，该文章并没有探讨其他可能影响AML发展和治疗效果的因素。例如，免疫系统、环境因素、遗传变异等都可能对AML产生影响。因此，在评估治疗方法时需要综合考虑多种因素。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最后，在报道方面，该文章并没有平等地呈现双方观点。它强调了MDM2和BET抑制剂联合治疗对AML的有效性，并未探讨其他可能存在的治疗方法或观点。这种片面报道可能会误导读者对AML治疗方法的理解。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总之，尽管该文章提供了有价值的实验数据和结果，但是需要注意其潜在偏见和局限性，并进行更全面、客观、平衡地报道。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animal models in cancer research
</w:t>
      </w:r>
    </w:p>
    <w:p>
      <w:pPr>
        <w:spacing w:after="0"/>
        <w:numPr>
          <w:ilvl w:val="0"/>
          <w:numId w:val="2"/>
        </w:numPr>
      </w:pPr>
      <w:r>
        <w:rPr/>
        <w:t xml:space="preserve">Potential side effects and risks of drug combinations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influencing AML development and treatment outcomes
</w:t>
      </w:r>
    </w:p>
    <w:p>
      <w:pPr>
        <w:spacing w:after="0"/>
        <w:numPr>
          <w:ilvl w:val="0"/>
          <w:numId w:val="2"/>
        </w:numPr>
      </w:pPr>
      <w:r>
        <w:rPr/>
        <w:t xml:space="preserve">Need for comprehensive evaluation of treatment methods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balanced reporting in scientific articles
</w:t>
      </w:r>
    </w:p>
    <w:p>
      <w:pPr>
        <w:numPr>
          <w:ilvl w:val="0"/>
          <w:numId w:val="2"/>
        </w:numPr>
      </w:pPr>
      <w:r>
        <w:rPr/>
        <w:t xml:space="preserve">Consideration of human clinical trials for translation of animal research findings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https://www.fullpicture.app/item/a9f0c7aaeea25d58056479a9d7276519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6EB4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431824/" TargetMode="External"/><Relationship Id="rId8" Type="http://schemas.openxmlformats.org/officeDocument/2006/relationships/hyperlink" Target="https://www.fullpicture.app/item/a9f0c7aaeea25d58056479a9d727651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2023-12-05T11:50:27+01:00</dcterms:created>
  <dcterms:modified xsi:type="dcterms:W3CDTF">2023-12-05T11:50:27+01:00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