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Single-cell transcriptomics reveals a mechanosensitive injury signaling pathway in early diabetic nephropathy - PubMed</w:t>
      </w:r>
      <w:br/>
      <w:hyperlink r:id="rId7" w:history="1">
        <w:r>
          <w:rPr>
            <w:color w:val="2980b9"/>
            <w:u w:val="single"/>
          </w:rPr>
          <w:t xml:space="preserve">https://pubmed.ncbi.nlm.nih.gov/36627643/</w:t>
        </w:r>
      </w:hyperlink>
    </w:p>
    <w:p>
      <w:pPr>
        <w:pStyle w:val="Heading1"/>
      </w:pPr>
      <w:bookmarkStart w:id="2" w:name="_Toc2"/>
      <w:r>
        <w:t>Article summary:</w:t>
      </w:r>
      <w:bookmarkEnd w:id="2"/>
    </w:p>
    <w:p>
      <w:pPr>
        <w:jc w:val="both"/>
      </w:pPr>
      <w:r>
        <w:rPr/>
        <w:t xml:space="preserve">1. 通过单细胞转录组学研究发现，早期糖尿病肾病存在一条机械敏感的损伤信号通路。</w:t>
      </w:r>
    </w:p>
    <w:p>
      <w:pPr>
        <w:jc w:val="both"/>
      </w:pPr>
      <w:r>
        <w:rPr/>
        <w:t xml:space="preserve">2. 这个损伤信号通路可能在糖尿病肾病的发展和进展中起到重要作用。</w:t>
      </w:r>
    </w:p>
    <w:p>
      <w:pPr>
        <w:jc w:val="both"/>
      </w:pPr>
      <w:r>
        <w:rPr/>
        <w:t xml:space="preserve">3. 研究结果揭示了新的治疗策略，可以针对这个机械敏感的损伤信号通路来预防和治疗早期糖尿病肾病。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对于上述文章的详细批判性分析，需要对其内容进行深入研究和理解。由于只提供了文章的标题和一些作者信息，并没有给出具体的文章摘要或正文内容，因此无法进行详细的分析和评价。</w:t>
      </w:r>
    </w:p>
    <w:p>
      <w:pPr>
        <w:jc w:val="both"/>
      </w:pPr>
      <w:r>
        <w:rPr/>
        <w:t xml:space="preserve"/>
      </w:r>
    </w:p>
    <w:p>
      <w:pPr>
        <w:jc w:val="both"/>
      </w:pPr>
      <w:r>
        <w:rPr/>
        <w:t xml:space="preserve">然而，根据提供的信息，可以看出该文章是关于单细胞转录组学在早期糖尿病肾病中揭示机械敏感性损伤信号通路的研究。这种方法可以帮助我们更好地理解糖尿病肾病发展过程中的分子机制。</w:t>
      </w:r>
    </w:p>
    <w:p>
      <w:pPr>
        <w:jc w:val="both"/>
      </w:pPr>
      <w:r>
        <w:rPr/>
        <w:t xml:space="preserve"/>
      </w:r>
    </w:p>
    <w:p>
      <w:pPr>
        <w:jc w:val="both"/>
      </w:pPr>
      <w:r>
        <w:rPr/>
        <w:t xml:space="preserve">在进行批判性分析时，应注意以下几个方面：</w:t>
      </w:r>
    </w:p>
    <w:p>
      <w:pPr>
        <w:jc w:val="both"/>
      </w:pPr>
      <w:r>
        <w:rPr/>
        <w:t xml:space="preserve">1. 潜在偏见及其来源：需要审查作者是否有可能存在潜在偏见，并考虑其可能来源，例如资金支持、个人立场等。</w:t>
      </w:r>
    </w:p>
    <w:p>
      <w:pPr>
        <w:jc w:val="both"/>
      </w:pPr>
      <w:r>
        <w:rPr/>
        <w:t xml:space="preserve">2. 片面报道：需要检查文章是否只报道了符合作者观点的结果，而忽略了其他可能存在的结果或观点。</w:t>
      </w:r>
    </w:p>
    <w:p>
      <w:pPr>
        <w:jc w:val="both"/>
      </w:pPr>
      <w:r>
        <w:rPr/>
        <w:t xml:space="preserve">3. 无根据的主张：需要评估文章中提出的任何主张是否有足够的证据支持。</w:t>
      </w:r>
    </w:p>
    <w:p>
      <w:pPr>
        <w:jc w:val="both"/>
      </w:pPr>
      <w:r>
        <w:rPr/>
        <w:t xml:space="preserve">4. 缺失的考虑点：需要确定文章是否遗漏了重要的考虑点或变量，并评估这些缺失对结论的影响。</w:t>
      </w:r>
    </w:p>
    <w:p>
      <w:pPr>
        <w:jc w:val="both"/>
      </w:pPr>
      <w:r>
        <w:rPr/>
        <w:t xml:space="preserve">5. 所提出主张的缺失证据：需要检查文章中提出的任何主张是否有足够的证据支持，或者是否存在其他解释。</w:t>
      </w:r>
    </w:p>
    <w:p>
      <w:pPr>
        <w:jc w:val="both"/>
      </w:pPr>
      <w:r>
        <w:rPr/>
        <w:t xml:space="preserve">6. 未探索的反驳：需要确定文章是否考虑了可能存在的反驳观点，并对其进行了充分讨论。</w:t>
      </w:r>
    </w:p>
    <w:p>
      <w:pPr>
        <w:jc w:val="both"/>
      </w:pPr>
      <w:r>
        <w:rPr/>
        <w:t xml:space="preserve">7. 宣传内容和偏袒：需要评估文章是否存在宣传性内容或偏袒某种观点或利益。</w:t>
      </w:r>
    </w:p>
    <w:p>
      <w:pPr>
        <w:jc w:val="both"/>
      </w:pPr>
      <w:r>
        <w:rPr/>
        <w:t xml:space="preserve">8. 是否注意到可能的风险：需要确定文章是否充分考虑了研究过程中可能存在的风险，并对其进行了适当处理。</w:t>
      </w:r>
    </w:p>
    <w:p>
      <w:pPr>
        <w:jc w:val="both"/>
      </w:pPr>
      <w:r>
        <w:rPr/>
        <w:t xml:space="preserve">9. 平等地呈现双方：需要评估文章是否平等地呈现了不同观点和证据，而不是只关注一方。</w:t>
      </w:r>
    </w:p>
    <w:p>
      <w:pPr>
        <w:jc w:val="both"/>
      </w:pPr>
      <w:r>
        <w:rPr/>
        <w:t xml:space="preserve"/>
      </w:r>
    </w:p>
    <w:p>
      <w:pPr>
        <w:jc w:val="both"/>
      </w:pPr>
      <w:r>
        <w:rPr/>
        <w:t xml:space="preserve">综上所述，对于上述文章的详细批判性分析需要更多具体信息才能展开。</w:t>
      </w:r>
    </w:p>
    <w:p>
      <w:pPr>
        <w:pStyle w:val="Heading1"/>
      </w:pPr>
      <w:bookmarkStart w:id="5" w:name="_Toc5"/>
      <w:r>
        <w:t>Topics for further research:</w:t>
      </w:r>
      <w:bookmarkEnd w:id="5"/>
    </w:p>
    <w:p>
      <w:pPr>
        <w:spacing w:after="0"/>
        <w:numPr>
          <w:ilvl w:val="0"/>
          <w:numId w:val="2"/>
        </w:numPr>
      </w:pPr>
      <w:r>
        <w:rPr/>
        <w:t xml:space="preserve">单细胞转录组学在早期糖尿病肾病中的应用
</w:t>
      </w:r>
    </w:p>
    <w:p>
      <w:pPr>
        <w:spacing w:after="0"/>
        <w:numPr>
          <w:ilvl w:val="0"/>
          <w:numId w:val="2"/>
        </w:numPr>
      </w:pPr>
      <w:r>
        <w:rPr/>
        <w:t xml:space="preserve">机械敏感性损伤信号通路的研究进展
</w:t>
      </w:r>
    </w:p>
    <w:p>
      <w:pPr>
        <w:spacing w:after="0"/>
        <w:numPr>
          <w:ilvl w:val="0"/>
          <w:numId w:val="2"/>
        </w:numPr>
      </w:pPr>
      <w:r>
        <w:rPr/>
        <w:t xml:space="preserve">糖尿病肾病的分子机制
</w:t>
      </w:r>
    </w:p>
    <w:p>
      <w:pPr>
        <w:spacing w:after="0"/>
        <w:numPr>
          <w:ilvl w:val="0"/>
          <w:numId w:val="2"/>
        </w:numPr>
      </w:pPr>
      <w:r>
        <w:rPr/>
        <w:t xml:space="preserve">潜在偏见和作者立场
</w:t>
      </w:r>
    </w:p>
    <w:p>
      <w:pPr>
        <w:spacing w:after="0"/>
        <w:numPr>
          <w:ilvl w:val="0"/>
          <w:numId w:val="2"/>
        </w:numPr>
      </w:pPr>
      <w:r>
        <w:rPr/>
        <w:t xml:space="preserve">文章是否只报道了符合作者观点的结果
</w:t>
      </w:r>
    </w:p>
    <w:p>
      <w:pPr>
        <w:spacing w:after="0"/>
        <w:numPr>
          <w:ilvl w:val="0"/>
          <w:numId w:val="2"/>
        </w:numPr>
      </w:pPr>
      <w:r>
        <w:rPr/>
        <w:t xml:space="preserve">文章中提出的主张是否有足够的证据支持
</w:t>
      </w:r>
    </w:p>
    <w:p>
      <w:pPr>
        <w:spacing w:after="0"/>
        <w:numPr>
          <w:ilvl w:val="0"/>
          <w:numId w:val="2"/>
        </w:numPr>
      </w:pPr>
      <w:r>
        <w:rPr/>
        <w:t xml:space="preserve">是否遗漏了重要的考虑点或变量
</w:t>
      </w:r>
    </w:p>
    <w:p>
      <w:pPr>
        <w:spacing w:after="0"/>
        <w:numPr>
          <w:ilvl w:val="0"/>
          <w:numId w:val="2"/>
        </w:numPr>
      </w:pPr>
      <w:r>
        <w:rPr/>
        <w:t xml:space="preserve">文章中提出的主张是否有足够的证据支持
</w:t>
      </w:r>
    </w:p>
    <w:p>
      <w:pPr>
        <w:spacing w:after="0"/>
        <w:numPr>
          <w:ilvl w:val="0"/>
          <w:numId w:val="2"/>
        </w:numPr>
      </w:pPr>
      <w:r>
        <w:rPr/>
        <w:t xml:space="preserve">是否考虑了可能存在的反驳观点
1</w:t>
      </w:r>
    </w:p>
    <w:p>
      <w:pPr>
        <w:spacing w:after="0"/>
        <w:numPr>
          <w:ilvl w:val="0"/>
          <w:numId w:val="2"/>
        </w:numPr>
      </w:pPr>
      <w:r>
        <w:rPr/>
        <w:t xml:space="preserve">是否存在宣传性内容或偏袒某种观点或利益
1</w:t>
      </w:r>
    </w:p>
    <w:p>
      <w:pPr>
        <w:spacing w:after="0"/>
        <w:numPr>
          <w:ilvl w:val="0"/>
          <w:numId w:val="2"/>
        </w:numPr>
      </w:pPr>
      <w:r>
        <w:rPr/>
        <w:t xml:space="preserve">是否充分考虑了研究过程中可能存在的风险
1</w:t>
      </w:r>
    </w:p>
    <w:p>
      <w:pPr>
        <w:numPr>
          <w:ilvl w:val="0"/>
          <w:numId w:val="2"/>
        </w:numPr>
      </w:pPr>
      <w:r>
        <w:rPr/>
        <w:t xml:space="preserve">是否平等地呈现了不同观点和证据</w:t>
      </w:r>
    </w:p>
    <w:p>
      <w:pPr>
        <w:pStyle w:val="Heading1"/>
      </w:pPr>
      <w:bookmarkStart w:id="6" w:name="_Toc6"/>
      <w:r>
        <w:t>Report location:</w:t>
      </w:r>
      <w:bookmarkEnd w:id="6"/>
    </w:p>
    <w:p>
      <w:hyperlink r:id="rId8" w:history="1">
        <w:r>
          <w:rPr>
            <w:color w:val="2980b9"/>
            <w:u w:val="single"/>
          </w:rPr>
          <w:t xml:space="preserve">https://www.fullpicture.app/item/a907915bc800c19e58c74519cace8367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5BD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627643/" TargetMode="External"/><Relationship Id="rId8" Type="http://schemas.openxmlformats.org/officeDocument/2006/relationships/hyperlink" Target="https://www.fullpicture.app/item/a907915bc800c19e58c74519cace83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2023-09-04T12:22:31+02:00</dcterms:created>
  <dcterms:modified xsi:type="dcterms:W3CDTF">2023-09-04T12:22:31+02:00</dcterms:modified>
</cp:coreProperties>
</file>

<file path=docProps/custom.xml><?xml version="1.0" encoding="utf-8"?>
<Properties xmlns="http://schemas.openxmlformats.org/officeDocument/2006/custom-properties" xmlns:vt="http://schemas.openxmlformats.org/officeDocument/2006/docPropsVTypes"/>
</file>