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基于无人机摄影测量和探地雷达数据的科拉半岛亚北极帕尔萨沼泽植被覆盖和多年冻土退化空间分析</w:t>
      </w:r>
      <w:br/>
      <w:hyperlink r:id="rId7" w:history="1">
        <w:r>
          <w:rPr>
            <w:color w:val="2980b9"/>
            <w:u w:val="single"/>
          </w:rPr>
          <w:t xml:space="preserve">https://mp.weixin.qq.com/s/nbQYboFUG9Dmgqv9NV_ifA</w:t>
        </w:r>
      </w:hyperlink>
    </w:p>
    <w:p>
      <w:pPr>
        <w:pStyle w:val="Heading1"/>
      </w:pPr>
      <w:bookmarkStart w:id="2" w:name="_Toc2"/>
      <w:r>
        <w:t>Article summary:</w:t>
      </w:r>
      <w:bookmarkEnd w:id="2"/>
    </w:p>
    <w:p>
      <w:pPr>
        <w:jc w:val="both"/>
      </w:pPr>
      <w:r>
        <w:rPr/>
        <w:t xml:space="preserve">1. 通过使用无人机摄影测量和探地雷达数据，对科拉半岛亚北极帕尔萨沼泽的植被覆盖和多年冻土退化进行了空间分析。</w:t>
      </w:r>
    </w:p>
    <w:p>
      <w:pPr>
        <w:jc w:val="both"/>
      </w:pPr>
      <w:r>
        <w:rPr/>
        <w:t xml:space="preserve">2. 研究发现，植被组成与多年冻土内部条件之间存在一定的对应关系。</w:t>
      </w:r>
    </w:p>
    <w:p>
      <w:pPr>
        <w:jc w:val="both"/>
      </w:pPr>
      <w:r>
        <w:rPr/>
        <w:t xml:space="preserve">3. 结合无人机摄影测量和探地雷达调查可以更准确地描述帕尔萨沼泽的侧向退化情况。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这篇文章主要研究了科拉半岛亚北极帕尔萨沼泽的植被覆盖和多年冻土退化情况，并使用无人机摄影测量和探地雷达数据进行空间分析。然而，文章存在一些问题和偏见。</w:t>
      </w:r>
    </w:p>
    <w:p>
      <w:pPr>
        <w:jc w:val="both"/>
      </w:pPr>
      <w:r>
        <w:rPr/>
        <w:t xml:space="preserve"/>
      </w:r>
    </w:p>
    <w:p>
      <w:pPr>
        <w:jc w:val="both"/>
      </w:pPr>
      <w:r>
        <w:rPr/>
        <w:t xml:space="preserve">首先，文章没有提及可能存在的方法或数据方面的限制。例如，无人机摄影测量和探地雷达技术在不同环境条件下的适用性可能有所不同，但文章没有对此进行讨论。</w:t>
      </w:r>
    </w:p>
    <w:p>
      <w:pPr>
        <w:jc w:val="both"/>
      </w:pPr>
      <w:r>
        <w:rPr/>
        <w:t xml:space="preserve"/>
      </w:r>
    </w:p>
    <w:p>
      <w:pPr>
        <w:jc w:val="both"/>
      </w:pPr>
      <w:r>
        <w:rPr/>
        <w:t xml:space="preserve">其次，文章没有提供关于样本选择和数据收集过程的详细信息。读者无法了解样本是否具有代表性，以及如何确保数据的准确性和可靠性。</w:t>
      </w:r>
    </w:p>
    <w:p>
      <w:pPr>
        <w:jc w:val="both"/>
      </w:pPr>
      <w:r>
        <w:rPr/>
        <w:t xml:space="preserve"/>
      </w:r>
    </w:p>
    <w:p>
      <w:pPr>
        <w:jc w:val="both"/>
      </w:pPr>
      <w:r>
        <w:rPr/>
        <w:t xml:space="preserve">此外，文章中提到使用机器学习进行土地覆盖分类，但未提供任何关于所使用算法的详细信息。读者无法评估该算法的有效性和可靠性。</w:t>
      </w:r>
    </w:p>
    <w:p>
      <w:pPr>
        <w:jc w:val="both"/>
      </w:pPr>
      <w:r>
        <w:rPr/>
        <w:t xml:space="preserve"/>
      </w:r>
    </w:p>
    <w:p>
      <w:pPr>
        <w:jc w:val="both"/>
      </w:pPr>
      <w:r>
        <w:rPr/>
        <w:t xml:space="preserve">另一个问题是文章中缺乏对其他因素可能对植被覆盖和多年冻土退化产生影响的考虑。例如，气候变化、人类活动等因素可能会对该地区产生重要影响，但文章未对此进行讨论。</w:t>
      </w:r>
    </w:p>
    <w:p>
      <w:pPr>
        <w:jc w:val="both"/>
      </w:pPr>
      <w:r>
        <w:rPr/>
        <w:t xml:space="preserve"/>
      </w:r>
    </w:p>
    <w:p>
      <w:pPr>
        <w:jc w:val="both"/>
      </w:pPr>
      <w:r>
        <w:rPr/>
        <w:t xml:space="preserve">此外，在结果部分中，并未提供具体的数据或图表来支持作者所得出的结论。读者无法验证作者的主张是否有充分的证据支持。</w:t>
      </w:r>
    </w:p>
    <w:p>
      <w:pPr>
        <w:jc w:val="both"/>
      </w:pPr>
      <w:r>
        <w:rPr/>
        <w:t xml:space="preserve"/>
      </w:r>
    </w:p>
    <w:p>
      <w:pPr>
        <w:jc w:val="both"/>
      </w:pPr>
      <w:r>
        <w:rPr/>
        <w:t xml:space="preserve">最后，文章中存在一些宣传性内容。例如，在摘要部分提到植被覆盖是多年冻土退化的可靠标志，但未提供相关研究或数据来支持这一说法。</w:t>
      </w:r>
    </w:p>
    <w:p>
      <w:pPr>
        <w:jc w:val="both"/>
      </w:pPr>
      <w:r>
        <w:rPr/>
        <w:t xml:space="preserve"/>
      </w:r>
    </w:p>
    <w:p>
      <w:pPr>
        <w:jc w:val="both"/>
      </w:pPr>
      <w:r>
        <w:rPr/>
        <w:t xml:space="preserve">综上所述，这篇文章存在一些问题和偏见，包括方法和数据方面的限制、缺乏详细信息、未考虑其他因素、缺乏证据支持等。读者需要对文章中的主张保持谨慎，并进一步研究该领域以获取更全面和准确的信息。</w:t>
      </w:r>
    </w:p>
    <w:p>
      <w:pPr>
        <w:pStyle w:val="Heading1"/>
      </w:pPr>
      <w:bookmarkStart w:id="5" w:name="_Toc5"/>
      <w:r>
        <w:t>Topics for further research:</w:t>
      </w:r>
      <w:bookmarkEnd w:id="5"/>
    </w:p>
    <w:p>
      <w:pPr>
        <w:spacing w:after="0"/>
        <w:numPr>
          <w:ilvl w:val="0"/>
          <w:numId w:val="2"/>
        </w:numPr>
      </w:pPr>
      <w:r>
        <w:rPr/>
        <w:t xml:space="preserve">无人机摄影测量和探地雷达技术的适用性和限制
</w:t>
      </w:r>
    </w:p>
    <w:p>
      <w:pPr>
        <w:spacing w:after="0"/>
        <w:numPr>
          <w:ilvl w:val="0"/>
          <w:numId w:val="2"/>
        </w:numPr>
      </w:pPr>
      <w:r>
        <w:rPr/>
        <w:t xml:space="preserve">样本选择和数据收集过程的详细信息
</w:t>
      </w:r>
    </w:p>
    <w:p>
      <w:pPr>
        <w:spacing w:after="0"/>
        <w:numPr>
          <w:ilvl w:val="0"/>
          <w:numId w:val="2"/>
        </w:numPr>
      </w:pPr>
      <w:r>
        <w:rPr/>
        <w:t xml:space="preserve">使用的机器学习算法的详细信息
</w:t>
      </w:r>
    </w:p>
    <w:p>
      <w:pPr>
        <w:spacing w:after="0"/>
        <w:numPr>
          <w:ilvl w:val="0"/>
          <w:numId w:val="2"/>
        </w:numPr>
      </w:pPr>
      <w:r>
        <w:rPr/>
        <w:t xml:space="preserve">其他可能影响植被覆盖和多年冻土退化的因素
</w:t>
      </w:r>
    </w:p>
    <w:p>
      <w:pPr>
        <w:spacing w:after="0"/>
        <w:numPr>
          <w:ilvl w:val="0"/>
          <w:numId w:val="2"/>
        </w:numPr>
      </w:pPr>
      <w:r>
        <w:rPr/>
        <w:t xml:space="preserve">结果部分缺乏具体数据或图表支持
</w:t>
      </w:r>
    </w:p>
    <w:p>
      <w:pPr>
        <w:numPr>
          <w:ilvl w:val="0"/>
          <w:numId w:val="2"/>
        </w:numPr>
      </w:pPr>
      <w:r>
        <w:rPr/>
        <w:t xml:space="preserve">植被覆盖作为多年冻土退化的可靠标志的证据支持</w:t>
      </w:r>
    </w:p>
    <w:p>
      <w:pPr>
        <w:pStyle w:val="Heading1"/>
      </w:pPr>
      <w:bookmarkStart w:id="6" w:name="_Toc6"/>
      <w:r>
        <w:t>Report location:</w:t>
      </w:r>
      <w:bookmarkEnd w:id="6"/>
    </w:p>
    <w:p>
      <w:hyperlink r:id="rId8" w:history="1">
        <w:r>
          <w:rPr>
            <w:color w:val="2980b9"/>
            <w:u w:val="single"/>
          </w:rPr>
          <w:t xml:space="preserve">https://www.fullpicture.app/item/a8fb6d39d37e688460ae1800e77094a0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03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nbQYboFUG9Dmgqv9NV_ifA" TargetMode="External"/><Relationship Id="rId8" Type="http://schemas.openxmlformats.org/officeDocument/2006/relationships/hyperlink" Target="https://www.fullpicture.app/item/a8fb6d39d37e688460ae1800e77094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2023-09-04T10:31:52+02:00</dcterms:created>
  <dcterms:modified xsi:type="dcterms:W3CDTF">2023-09-04T10:31:52+02:00</dcterms:modified>
</cp:coreProperties>
</file>

<file path=docProps/custom.xml><?xml version="1.0" encoding="utf-8"?>
<Properties xmlns="http://schemas.openxmlformats.org/officeDocument/2006/custom-properties" xmlns:vt="http://schemas.openxmlformats.org/officeDocument/2006/docPropsVTypes"/>
</file>