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Adverse effects of anxiety on attentional control differ as a function of experience: A simulated driving study - ScienceDirect</w:t>
      </w:r>
      <w:br/>
      <w:hyperlink r:id="rId7" w:history="1">
        <w:r>
          <w:rPr>
            <w:color w:val="2980b9"/>
            <w:u w:val="single"/>
          </w:rPr>
          <w:t xml:space="preserve">https://www-sciencedirect-com.libezproxy.open.ac.uk/science/article/pii/S0003687018302825?via%3Dihub=</w:t>
        </w:r>
      </w:hyperlink>
    </w:p>
    <w:p>
      <w:pPr>
        <w:pStyle w:val="Heading1"/>
      </w:pPr>
      <w:bookmarkStart w:id="2" w:name="_Toc2"/>
      <w:r>
        <w:t>Article summary:</w:t>
      </w:r>
      <w:bookmarkEnd w:id="2"/>
    </w:p>
    <w:p>
      <w:pPr>
        <w:jc w:val="both"/>
      </w:pPr>
      <w:r>
        <w:rPr/>
        <w:t xml:space="preserve">1. Anxiety can impair attentional control, leading to performance decrements by enhancing distraction, attentional narrowing, and reduced processing efficiency.</w:t>
      </w:r>
    </w:p>
    <w:p>
      <w:pPr>
        <w:jc w:val="both"/>
      </w:pPr>
      <w:r>
        <w:rPr/>
        <w:t xml:space="preserve"/>
      </w:r>
    </w:p>
    <w:p>
      <w:pPr>
        <w:jc w:val="both"/>
      </w:pPr>
      <w:r>
        <w:rPr/>
        <w:t xml:space="preserve">2. The integrated model proposed by Nieuwenhuys and Oudejans suggests that increased anxiety shifts attention towards the stimulus-driven system, away from the goal-directed system, affecting visual scanning and performance.</w:t>
      </w:r>
    </w:p>
    <w:p>
      <w:pPr>
        <w:jc w:val="both"/>
      </w:pPr>
      <w:r>
        <w:rPr/>
        <w:t xml:space="preserve"/>
      </w:r>
    </w:p>
    <w:p>
      <w:pPr>
        <w:jc w:val="both"/>
      </w:pPr>
      <w:r>
        <w:rPr/>
        <w:t xml:space="preserve">3. The level of experience or expertise in tasks such as car driving can influence perceptual and motor performance, with inexperienced drivers showing reduced visual exploration and a higher risk of traffic accidents compared to experienced drivers.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"Adverse effects of anxiety on attentional control differ as a function of experience: A simulated driving study" provides an in-depth analysis of the impact of anxiety on attentional control in dynamic situations such as driving. The article discusses how anxiety can disrupt performance by impairing attentional control, leading to distractions, attentional narrowing, and reduced processing efficiency. It also introduces an integrated model that combines anxiety and perceptual-motor performance to explain the behavioral responses observed under stressful circumstances.</w:t>
      </w:r>
    </w:p>
    <w:p>
      <w:pPr>
        <w:jc w:val="both"/>
      </w:pPr>
      <w:r>
        <w:rPr/>
        <w:t xml:space="preserve"/>
      </w:r>
    </w:p>
    <w:p>
      <w:pPr>
        <w:jc w:val="both"/>
      </w:pPr>
      <w:r>
        <w:rPr/>
        <w:t xml:space="preserve">One potential bias in the article is the focus on the negative effects of anxiety on attentional control without considering potential positive effects. While it is important to highlight the detrimental impacts of anxiety, it is also crucial to acknowledge that moderate levels of anxiety can enhance performance in some situations. By only presenting one side of the argument, the article may not provide a comprehensive understanding of the relationship between anxiety and attentional control.</w:t>
      </w:r>
    </w:p>
    <w:p>
      <w:pPr>
        <w:jc w:val="both"/>
      </w:pPr>
      <w:r>
        <w:rPr/>
        <w:t xml:space="preserve"/>
      </w:r>
    </w:p>
    <w:p>
      <w:pPr>
        <w:jc w:val="both"/>
      </w:pPr>
      <w:r>
        <w:rPr/>
        <w:t xml:space="preserve">Additionally, the article lacks discussion on individual differences in how people respond to anxiety. Not everyone experiences anxiety in the same way, and factors such as personality traits, coping mechanisms, and past experiences can influence how individuals manage anxiety in high-pressure situations. By not addressing these individual differences, the article may oversimplify the complex relationship between anxiety and attentional control.</w:t>
      </w:r>
    </w:p>
    <w:p>
      <w:pPr>
        <w:jc w:val="both"/>
      </w:pPr>
      <w:r>
        <w:rPr/>
        <w:t xml:space="preserve"/>
      </w:r>
    </w:p>
    <w:p>
      <w:pPr>
        <w:jc w:val="both"/>
      </w:pPr>
      <w:r>
        <w:rPr/>
        <w:t xml:space="preserve">Furthermore, while the article mentions that experience or expertise can influence perceptual and motor performance in driving tasks, it does not delve into how different levels of experience may impact individuals' ability to cope with anxiety. For example, experienced drivers may have developed strategies to manage anxiety while driving that are not present in less experienced drivers. Exploring these nuances could provide a more nuanced understanding of how experience interacts with anxiety in driving scenarios.</w:t>
      </w:r>
    </w:p>
    <w:p>
      <w:pPr>
        <w:jc w:val="both"/>
      </w:pPr>
      <w:r>
        <w:rPr/>
        <w:t xml:space="preserve"/>
      </w:r>
    </w:p>
    <w:p>
      <w:pPr>
        <w:jc w:val="both"/>
      </w:pPr>
      <w:r>
        <w:rPr/>
        <w:t xml:space="preserve">Overall, while the article offers valuable insights into the effects of anxiety on attentional control during driving tasks, it could benefit from addressing potential biases related to one-sided reporting, lack of consideration for individual differences, and limited exploration of how experience influences responses to anxiety. By incorporating these aspects into future research, a more comprehensive understanding of this topic can be achieved.</w:t>
      </w:r>
    </w:p>
    <w:p>
      <w:pPr>
        <w:pStyle w:val="Heading1"/>
      </w:pPr>
      <w:bookmarkStart w:id="5" w:name="_Toc5"/>
      <w:r>
        <w:t>Topics for further research:</w:t>
      </w:r>
      <w:bookmarkEnd w:id="5"/>
    </w:p>
    <w:p>
      <w:pPr>
        <w:spacing w:after="0"/>
        <w:numPr>
          <w:ilvl w:val="0"/>
          <w:numId w:val="2"/>
        </w:numPr>
      </w:pPr>
      <w:r>
        <w:rPr/>
        <w:t xml:space="preserve">Strategies for managing anxiety while driving
</w:t>
      </w:r>
    </w:p>
    <w:p>
      <w:pPr>
        <w:spacing w:after="0"/>
        <w:numPr>
          <w:ilvl w:val="0"/>
          <w:numId w:val="2"/>
        </w:numPr>
      </w:pPr>
      <w:r>
        <w:rPr/>
        <w:t xml:space="preserve">Individual differences in response to anxiety
</w:t>
      </w:r>
    </w:p>
    <w:p>
      <w:pPr>
        <w:spacing w:after="0"/>
        <w:numPr>
          <w:ilvl w:val="0"/>
          <w:numId w:val="2"/>
        </w:numPr>
      </w:pPr>
      <w:r>
        <w:rPr/>
        <w:t xml:space="preserve">Positive effects of anxiety on performance
</w:t>
      </w:r>
    </w:p>
    <w:p>
      <w:pPr>
        <w:spacing w:after="0"/>
        <w:numPr>
          <w:ilvl w:val="0"/>
          <w:numId w:val="2"/>
        </w:numPr>
      </w:pPr>
      <w:r>
        <w:rPr/>
        <w:t xml:space="preserve">Coping mechanisms for anxiety in high-pressure situations
</w:t>
      </w:r>
    </w:p>
    <w:p>
      <w:pPr>
        <w:spacing w:after="0"/>
        <w:numPr>
          <w:ilvl w:val="0"/>
          <w:numId w:val="2"/>
        </w:numPr>
      </w:pPr>
      <w:r>
        <w:rPr/>
        <w:t xml:space="preserve">Impact of experience on anxiety management in driving
</w:t>
      </w:r>
    </w:p>
    <w:p>
      <w:pPr>
        <w:numPr>
          <w:ilvl w:val="0"/>
          <w:numId w:val="2"/>
        </w:numPr>
      </w:pPr>
      <w:r>
        <w:rPr/>
        <w:t xml:space="preserve">Personality traits and anxiety in dynamic situations</w:t>
      </w:r>
    </w:p>
    <w:p>
      <w:pPr>
        <w:pStyle w:val="Heading1"/>
      </w:pPr>
      <w:bookmarkStart w:id="6" w:name="_Toc6"/>
      <w:r>
        <w:t>Report location:</w:t>
      </w:r>
      <w:bookmarkEnd w:id="6"/>
    </w:p>
    <w:p>
      <w:hyperlink r:id="rId8" w:history="1">
        <w:r>
          <w:rPr>
            <w:color w:val="2980b9"/>
            <w:u w:val="single"/>
          </w:rPr>
          <w:t xml:space="preserve">https://www.fullpicture.app/item/a83d65ee1c952c860d4a6817ba500955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E6A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0003687018302825?via%3Dihub=" TargetMode="External"/><Relationship Id="rId8" Type="http://schemas.openxmlformats.org/officeDocument/2006/relationships/hyperlink" Target="https://www.fullpicture.app/item/a83d65ee1c952c860d4a6817ba5009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2024-04-04T08:32:41+02:00</dcterms:created>
  <dcterms:modified xsi:type="dcterms:W3CDTF">2024-04-04T08:32:41+02:00</dcterms:modified>
</cp:coreProperties>
</file>

<file path=docProps/custom.xml><?xml version="1.0" encoding="utf-8"?>
<Properties xmlns="http://schemas.openxmlformats.org/officeDocument/2006/custom-properties" xmlns:vt="http://schemas.openxmlformats.org/officeDocument/2006/docPropsVTypes"/>
</file>