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Cancer stem cell–immune cell crosstalk in tumour progression | Nature Reviews Cancer</w:t>
      </w:r>
      <w:br/>
      <w:hyperlink r:id="rId7" w:history="1">
        <w:r>
          <w:rPr>
            <w:color w:val="2980b9"/>
            <w:u w:val="single"/>
          </w:rPr>
          <w:t xml:space="preserve">https://www.nature.com/articles/s41568-021-00366-w</w:t>
        </w:r>
      </w:hyperlink>
    </w:p>
    <w:p>
      <w:pPr>
        <w:pStyle w:val="Heading1"/>
      </w:pPr>
      <w:bookmarkStart w:id="2" w:name="_Toc2"/>
      <w:r>
        <w:t>Article summary:</w:t>
      </w:r>
      <w:bookmarkEnd w:id="2"/>
    </w:p>
    <w:p>
      <w:pPr>
        <w:jc w:val="both"/>
      </w:pPr>
      <w:r>
        <w:rPr/>
        <w:t xml:space="preserve">1. 癌症干细胞（CSC）假说是指治疗难以消除的、引发肿瘤的细胞群体，已经在多种癌症中得到功能验证，并揭示了促进肿瘤生长和治疗抵抗的分子机制。</w:t>
      </w:r>
    </w:p>
    <w:p>
      <w:pPr>
        <w:jc w:val="both"/>
      </w:pPr>
      <w:r>
        <w:rPr/>
        <w:t xml:space="preserve">2. 免疫系统对于识别和有效消除肿瘤细胞已经成为许多晚期癌症的可行治疗选择，但肿瘤微环境中免疫细胞功能改变的分子机制尚未完全阐明。</w:t>
      </w:r>
    </w:p>
    <w:p>
      <w:pPr>
        <w:jc w:val="both"/>
      </w:pPr>
      <w:r>
        <w:rPr/>
        <w:t xml:space="preserve">3. CSC与免疫细胞之间存在相互作用，这两个通路都被认为是肿瘤生长和转移扩散的重要组成部分，因此有可能通过同时靶向CSC和免疫治疗来开发新的治疗策略。</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对于上述文章的详细批判性分析，以下是一些观点和见解：</w:t>
      </w:r>
    </w:p>
    <w:p>
      <w:pPr>
        <w:jc w:val="both"/>
      </w:pPr>
      <w:r>
        <w:rPr/>
        <w:t xml:space="preserve"/>
      </w:r>
    </w:p>
    <w:p>
      <w:pPr>
        <w:jc w:val="both"/>
      </w:pPr>
      <w:r>
        <w:rPr/>
        <w:t xml:space="preserve">1. 偏见及其来源：文章似乎存在一定的偏见，主要集中在肿瘤干细胞（CSC）和免疫细胞之间的相互作用。它强调了CSC在肿瘤进展中的重要性，并将其与免疫细胞的作用联系起来。然而，文章没有提供足够的证据来支持这种关联，并且可能忽略了其他可能影响肿瘤进展的因素。</w:t>
      </w:r>
    </w:p>
    <w:p>
      <w:pPr>
        <w:jc w:val="both"/>
      </w:pPr>
      <w:r>
        <w:rPr/>
        <w:t xml:space="preserve"/>
      </w:r>
    </w:p>
    <w:p>
      <w:pPr>
        <w:jc w:val="both"/>
      </w:pPr>
      <w:r>
        <w:rPr/>
        <w:t xml:space="preserve">2. 片面报道：文章主要关注了CSC和免疫细胞之间的积极相互作用，如促进肿瘤生长和治疗抵抗力。然而，它没有探讨可能存在的负面相互作用或免疫系统对CSC的潜在抑制作用。这种片面报道可能导致读者对该领域整体情况的误解。</w:t>
      </w:r>
    </w:p>
    <w:p>
      <w:pPr>
        <w:jc w:val="both"/>
      </w:pPr>
      <w:r>
        <w:rPr/>
        <w:t xml:space="preserve"/>
      </w:r>
    </w:p>
    <w:p>
      <w:pPr>
        <w:jc w:val="both"/>
      </w:pPr>
      <w:r>
        <w:rPr/>
        <w:t xml:space="preserve">3. 无根据的主张：文章提到了通过靶向CSC和免疫细胞来开发治疗策略的潜在机会。然而，它没有提供足够的证据来支持这些主张，并且未提及任何相关的研究或实验证据。这种无根据的主张可能会误导读者，并使他们对该领域的治疗前景产生不切实际的期望。</w:t>
      </w:r>
    </w:p>
    <w:p>
      <w:pPr>
        <w:jc w:val="both"/>
      </w:pPr>
      <w:r>
        <w:rPr/>
        <w:t xml:space="preserve"/>
      </w:r>
    </w:p>
    <w:p>
      <w:pPr>
        <w:jc w:val="both"/>
      </w:pPr>
      <w:r>
        <w:rPr/>
        <w:t xml:space="preserve">4. 缺失的考虑点：文章没有充分考虑到肿瘤类型和个体差异对CSC和免疫细胞相互作用的影响。不同类型的肿瘤可能具有不同的免疫反应和CSC特征，因此通用性结论可能是片面和不准确的。此外，个体差异也可能导致对治疗策略的不同反应。</w:t>
      </w:r>
    </w:p>
    <w:p>
      <w:pPr>
        <w:jc w:val="both"/>
      </w:pPr>
      <w:r>
        <w:rPr/>
        <w:t xml:space="preserve"/>
      </w:r>
    </w:p>
    <w:p>
      <w:pPr>
        <w:jc w:val="both"/>
      </w:pPr>
      <w:r>
        <w:rPr/>
        <w:t xml:space="preserve">5. 所提出主张的缺失证据：文章提出了通过靶向CSC和免疫细胞来开发治疗策略的潜在机会，但未提供足够的证据来支持这些主张。缺乏实验证据限制了读者对这些策略有效性和可行性的评估。</w:t>
      </w:r>
    </w:p>
    <w:p>
      <w:pPr>
        <w:jc w:val="both"/>
      </w:pPr>
      <w:r>
        <w:rPr/>
        <w:t xml:space="preserve"/>
      </w:r>
    </w:p>
    <w:p>
      <w:pPr>
        <w:jc w:val="both"/>
      </w:pPr>
      <w:r>
        <w:rPr/>
        <w:t xml:space="preserve">6. 未探索的反驳：文章没有探讨可能存在于CSC–免疫细胞相互作用中的潜在反驳观点。例如，是否存在其他因素干扰了CSC和免疫细胞之间的相互作用？是否存在其他机制解释了肿瘤进展和治疗抵抗力的发生？这些未探索的反驳观点可能会对文章提出的主张产生质疑。</w:t>
      </w:r>
    </w:p>
    <w:p>
      <w:pPr>
        <w:jc w:val="both"/>
      </w:pPr>
      <w:r>
        <w:rPr/>
        <w:t xml:space="preserve"/>
      </w:r>
    </w:p>
    <w:p>
      <w:pPr>
        <w:jc w:val="both"/>
      </w:pPr>
      <w:r>
        <w:rPr/>
        <w:t xml:space="preserve">7. 宣传内容：文章似乎倾向于宣传CSC和免疫细胞之间的相互作用在肿瘤进展中的重要性，并将其作为未来治疗策略的潜在目标。然而，缺乏充分的证据和平衡的讨论可能使读者对该领域产生不切实际的期望。</w:t>
      </w:r>
    </w:p>
    <w:p>
      <w:pPr>
        <w:jc w:val="both"/>
      </w:pPr>
      <w:r>
        <w:rPr/>
        <w:t xml:space="preserve"/>
      </w:r>
    </w:p>
    <w:p>
      <w:pPr>
        <w:jc w:val="both"/>
      </w:pPr>
      <w:r>
        <w:rPr/>
        <w:t xml:space="preserve">总体而言，上述文章存在一些偏见、片面报道、无根据的主张和缺失考虑点。它没有提供足够的证据来支持所提出的主张，并且忽略了其他可能影响肿瘤进展和治疗效果的因素。因此，读者应该保持批判思维并寻找更全面、有根据的信息来评估该领域的最新进展。</w:t>
      </w:r>
    </w:p>
    <w:p>
      <w:pPr>
        <w:pStyle w:val="Heading1"/>
      </w:pPr>
      <w:bookmarkStart w:id="5" w:name="_Toc5"/>
      <w:r>
        <w:t>Topics for further research:</w:t>
      </w:r>
      <w:bookmarkEnd w:id="5"/>
    </w:p>
    <w:p>
      <w:pPr>
        <w:spacing w:after="0"/>
        <w:numPr>
          <w:ilvl w:val="0"/>
          <w:numId w:val="2"/>
        </w:numPr>
      </w:pPr>
      <w:r>
        <w:rPr/>
        <w:t xml:space="preserve">CSC和免疫细胞相互作用的证据
</w:t>
      </w:r>
    </w:p>
    <w:p>
      <w:pPr>
        <w:spacing w:after="0"/>
        <w:numPr>
          <w:ilvl w:val="0"/>
          <w:numId w:val="2"/>
        </w:numPr>
      </w:pPr>
      <w:r>
        <w:rPr/>
        <w:t xml:space="preserve">负面相互作用和免疫系统对CSC的抑制作用
</w:t>
      </w:r>
    </w:p>
    <w:p>
      <w:pPr>
        <w:spacing w:after="0"/>
        <w:numPr>
          <w:ilvl w:val="0"/>
          <w:numId w:val="2"/>
        </w:numPr>
      </w:pPr>
      <w:r>
        <w:rPr/>
        <w:t xml:space="preserve">靶向CSC和免疫细胞的治疗策略的实验证据
</w:t>
      </w:r>
    </w:p>
    <w:p>
      <w:pPr>
        <w:spacing w:after="0"/>
        <w:numPr>
          <w:ilvl w:val="0"/>
          <w:numId w:val="2"/>
        </w:numPr>
      </w:pPr>
      <w:r>
        <w:rPr/>
        <w:t xml:space="preserve">肿瘤类型和个体差异对CSC和免疫细胞相互作用的影响
</w:t>
      </w:r>
    </w:p>
    <w:p>
      <w:pPr>
        <w:spacing w:after="0"/>
        <w:numPr>
          <w:ilvl w:val="0"/>
          <w:numId w:val="2"/>
        </w:numPr>
      </w:pPr>
      <w:r>
        <w:rPr/>
        <w:t xml:space="preserve">CSC和免疫细胞相互作用的其他因素和机制
</w:t>
      </w:r>
    </w:p>
    <w:p>
      <w:pPr>
        <w:numPr>
          <w:ilvl w:val="0"/>
          <w:numId w:val="2"/>
        </w:numPr>
      </w:pPr>
      <w:r>
        <w:rPr/>
        <w:t xml:space="preserve">CSC和免疫细胞相互作用在肿瘤治疗中的实际应用和前景</w:t>
      </w:r>
    </w:p>
    <w:p>
      <w:pPr>
        <w:pStyle w:val="Heading1"/>
      </w:pPr>
      <w:bookmarkStart w:id="6" w:name="_Toc6"/>
      <w:r>
        <w:t>Report location:</w:t>
      </w:r>
      <w:bookmarkEnd w:id="6"/>
    </w:p>
    <w:p>
      <w:hyperlink r:id="rId8" w:history="1">
        <w:r>
          <w:rPr>
            <w:color w:val="2980b9"/>
            <w:u w:val="single"/>
          </w:rPr>
          <w:t xml:space="preserve">https://www.fullpicture.app/item/a83a5f84c2f5c50a85fc5971b345e5cf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37481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68-021-00366-w" TargetMode="External"/><Relationship Id="rId8" Type="http://schemas.openxmlformats.org/officeDocument/2006/relationships/hyperlink" Target="https://www.fullpicture.app/item/a83a5f84c2f5c50a85fc5971b345e5c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2023-07-31T04:05:35+02:00</dcterms:created>
  <dcterms:modified xsi:type="dcterms:W3CDTF">2023-07-31T04:05:35+02:00</dcterms:modified>
</cp:coreProperties>
</file>

<file path=docProps/custom.xml><?xml version="1.0" encoding="utf-8"?>
<Properties xmlns="http://schemas.openxmlformats.org/officeDocument/2006/custom-properties" xmlns:vt="http://schemas.openxmlformats.org/officeDocument/2006/docPropsVTypes"/>
</file>