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基于杜邦分析法的M公司盈利能力探析 - AMiner</w:t>
      </w:r>
      <w:br/>
      <w:hyperlink r:id="rId7" w:history="1">
        <w:r>
          <w:rPr>
            <w:color w:val="2980b9"/>
            <w:u w:val="single"/>
          </w:rPr>
          <w:t xml:space="preserve">https://www.aminer.cn/pub/6341394690e50fcafd33f3d8/analysis-of-the-profitability-of-m-company-based-on-dupont-analysis</w:t>
        </w:r>
      </w:hyperlink>
    </w:p>
    <w:p>
      <w:pPr>
        <w:pStyle w:val="Heading1"/>
      </w:pPr>
      <w:bookmarkStart w:id="2" w:name="_Toc2"/>
      <w:r>
        <w:t>Article summary:</w:t>
      </w:r>
      <w:bookmarkEnd w:id="2"/>
    </w:p>
    <w:p>
      <w:pPr>
        <w:jc w:val="both"/>
      </w:pPr>
      <w:r>
        <w:rPr/>
        <w:t xml:space="preserve">1. 本文介绍了基于杜邦分析法的M公司盈利能力探析。文章提到，通过使用杜邦分析法，可以对M公司的盈利能力进行深入研究和分析。</w:t>
      </w:r>
    </w:p>
    <w:p>
      <w:pPr>
        <w:jc w:val="both"/>
      </w:pPr>
      <w:r>
        <w:rPr/>
        <w:t xml:space="preserve">2. 文章还提到了一种名为M6的方法，该方法能够处理多种模态的信息，并进行单模态和跨模态的理解和生成。实验结果表明，M6在多个下游任务中表现优于基准线。</w:t>
      </w:r>
    </w:p>
    <w:p>
      <w:pPr>
        <w:jc w:val="both"/>
      </w:pPr>
      <w:r>
        <w:rPr/>
        <w:t xml:space="preserve">3. 最后，文章强调了继续通过增加数据来预训练极大模型以探索其性能极限的重要性。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文章只是提供了一些关于AI技术和杜邦分析法的简要介绍，并没有具体涉及M公司盈利能力的探析。因此，无法对其潜在偏见、片面报道、无根据的主张、缺失的考虑点等进行评估。</w:t>
      </w:r>
    </w:p>
    <w:p>
      <w:pPr>
        <w:jc w:val="both"/>
      </w:pPr>
      <w:r>
        <w:rPr/>
        <w:t xml:space="preserve"/>
      </w:r>
    </w:p>
    <w:p>
      <w:pPr>
        <w:jc w:val="both"/>
      </w:pPr>
      <w:r>
        <w:rPr/>
        <w:t xml:space="preserve">然而，从文章中可以看出一些可能存在的问题。首先，文章提到了基于杜邦分析法对M公司盈利能力进行探析，但并未提供具体的数据或研究结果来支持这一主张。缺乏实证数据使得读者很难相信该探析的可靠性。</w:t>
      </w:r>
    </w:p>
    <w:p>
      <w:pPr>
        <w:jc w:val="both"/>
      </w:pPr>
      <w:r>
        <w:rPr/>
        <w:t xml:space="preserve"/>
      </w:r>
    </w:p>
    <w:p>
      <w:pPr>
        <w:jc w:val="both"/>
      </w:pPr>
      <w:r>
        <w:rPr/>
        <w:t xml:space="preserve">其次，文章中提到了使用AI技术进行文本理解和阅读速度加快的方法，但并未提供相关研究或实验证据来支持这一主张。缺乏相关证据使得读者难以确定该技术是否真正有效。</w:t>
      </w:r>
    </w:p>
    <w:p>
      <w:pPr>
        <w:jc w:val="both"/>
      </w:pPr>
      <w:r>
        <w:rPr/>
        <w:t xml:space="preserve"/>
      </w:r>
    </w:p>
    <w:p>
      <w:pPr>
        <w:jc w:val="both"/>
      </w:pPr>
      <w:r>
        <w:rPr/>
        <w:t xml:space="preserve">此外，在免责声明中指出数据来源于公共资源、合作出版商和通过AI技术自动分析得出的结果。然而，并未明确说明所使用的具体数据来源和分析方法，也没有提供任何保证数据准确性和可靠性的信息。这可能引发读者对数据有效性和可信度的质疑。</w:t>
      </w:r>
    </w:p>
    <w:p>
      <w:pPr>
        <w:jc w:val="both"/>
      </w:pPr>
      <w:r>
        <w:rPr/>
        <w:t xml:space="preserve"/>
      </w:r>
    </w:p>
    <w:p>
      <w:pPr>
        <w:jc w:val="both"/>
      </w:pPr>
      <w:r>
        <w:rPr/>
        <w:t xml:space="preserve">总之，该文章存在信息不足、缺乏实证支持和数据可靠性的问题。读者需要更多的详细信息和相关证据来评估其内容的可信度和准确性。</w:t>
      </w:r>
    </w:p>
    <w:p>
      <w:pPr>
        <w:pStyle w:val="Heading1"/>
      </w:pPr>
      <w:bookmarkStart w:id="5" w:name="_Toc5"/>
      <w:r>
        <w:t>Topics for further research:</w:t>
      </w:r>
      <w:bookmarkEnd w:id="5"/>
    </w:p>
    <w:p>
      <w:pPr>
        <w:spacing w:after="0"/>
        <w:numPr>
          <w:ilvl w:val="0"/>
          <w:numId w:val="2"/>
        </w:numPr>
      </w:pPr>
      <w:r>
        <w:rPr/>
        <w:t xml:space="preserve">M公司盈利能力的具体数据和研究结果
</w:t>
      </w:r>
    </w:p>
    <w:p>
      <w:pPr>
        <w:spacing w:after="0"/>
        <w:numPr>
          <w:ilvl w:val="0"/>
          <w:numId w:val="2"/>
        </w:numPr>
      </w:pPr>
      <w:r>
        <w:rPr/>
        <w:t xml:space="preserve">AI技术在文本理解和阅读速度加快方面的相关研究和实验证据
</w:t>
      </w:r>
    </w:p>
    <w:p>
      <w:pPr>
        <w:spacing w:after="0"/>
        <w:numPr>
          <w:ilvl w:val="0"/>
          <w:numId w:val="2"/>
        </w:numPr>
      </w:pPr>
      <w:r>
        <w:rPr/>
        <w:t xml:space="preserve">使用的具体数据来源和分析方法
</w:t>
      </w:r>
    </w:p>
    <w:p>
      <w:pPr>
        <w:spacing w:after="0"/>
        <w:numPr>
          <w:ilvl w:val="0"/>
          <w:numId w:val="2"/>
        </w:numPr>
      </w:pPr>
      <w:r>
        <w:rPr/>
        <w:t xml:space="preserve">数据的准确性和可靠性保证
</w:t>
      </w:r>
    </w:p>
    <w:p>
      <w:pPr>
        <w:spacing w:after="0"/>
        <w:numPr>
          <w:ilvl w:val="0"/>
          <w:numId w:val="2"/>
        </w:numPr>
      </w:pPr>
      <w:r>
        <w:rPr/>
        <w:t xml:space="preserve">文章中未涵盖的主题
</w:t>
      </w:r>
    </w:p>
    <w:p>
      <w:pPr>
        <w:numPr>
          <w:ilvl w:val="0"/>
          <w:numId w:val="2"/>
        </w:numPr>
      </w:pPr>
      <w:r>
        <w:rPr/>
        <w:t xml:space="preserve">文章内容的可信度和准确性评估</w:t>
      </w:r>
    </w:p>
    <w:p>
      <w:pPr>
        <w:pStyle w:val="Heading1"/>
      </w:pPr>
      <w:bookmarkStart w:id="6" w:name="_Toc6"/>
      <w:r>
        <w:t>Report location:</w:t>
      </w:r>
      <w:bookmarkEnd w:id="6"/>
    </w:p>
    <w:p>
      <w:hyperlink r:id="rId8" w:history="1">
        <w:r>
          <w:rPr>
            <w:color w:val="2980b9"/>
            <w:u w:val="single"/>
          </w:rPr>
          <w:t xml:space="preserve">https://www.fullpicture.app/item/a7dd04799ca9bb13e37793cd2d48ded3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A152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iner.cn/pub/6341394690e50fcafd33f3d8/analysis-of-the-profitability-of-m-company-based-on-dupont-analysis" TargetMode="External"/><Relationship Id="rId8" Type="http://schemas.openxmlformats.org/officeDocument/2006/relationships/hyperlink" Target="https://www.fullpicture.app/item/a7dd04799ca9bb13e37793cd2d48de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2024-01-11T23:56:26+01:00</dcterms:created>
  <dcterms:modified xsi:type="dcterms:W3CDTF">2024-01-11T23:56:26+01:00</dcterms:modified>
</cp:coreProperties>
</file>

<file path=docProps/custom.xml><?xml version="1.0" encoding="utf-8"?>
<Properties xmlns="http://schemas.openxmlformats.org/officeDocument/2006/custom-properties" xmlns:vt="http://schemas.openxmlformats.org/officeDocument/2006/docPropsVTypes"/>
</file>