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integrated method for evaluating the remanufacturability of used machine tool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https://www.sciencedirect.com/science/article/pii/S0959652611003167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Remanufacturing is an important aspect of environmental benign manufacturing, as it allows for the recovery of residual value from used products and reduces energy consumption and waste production.</w:t>
      </w:r>
    </w:p>
    <w:p>
      <w:pPr>
        <w:jc w:val="both"/>
      </w:pPr>
      <w:r>
        <w:rPr/>
        <w:t xml:space="preserve">2. Machine tool remanufacturing has developed rapidly in recent years due to environmental legislation, growing customer awareness, and economic benefits.</w:t>
      </w:r>
    </w:p>
    <w:p>
      <w:pPr>
        <w:jc w:val="both"/>
      </w:pPr>
      <w:r>
        <w:rPr/>
        <w:t xml:space="preserve">3. There are various methods for evaluating the remanufacturability of used products, including design metrics, qualitative and quantitative criteria, and assessment systems based on overall condition and risk priority.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该文章主要介绍了评估旧机床再制造能力的一种综合方法。然而，该文章存在以下问题：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偏重环保和节能方面，忽略了经济和社会效益。虽然环保和节能是重要的考虑因素，但在实际应用中，经济和社会效益同样重要。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文章没有提到再制造过程中可能出现的风险和挑战。例如，再制造过程中可能需要使用大量的化学品和能源，这可能对环境产生负面影响。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文章没有探讨如何解决机床再制造过程中可能出现的技术难题。例如，在机床再制造过程中如何处理零部件磨损、腐蚀等问题。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文章没有提供足够的证据来支持其主张。例如，文章声称再制造可以减少碳排放量，但并未提供具体数据来证明这一点。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文章忽略了消费者对再制造产品的需求和接受度。虽然再制造可以为企业带来经济效益，但如果消费者不愿意购买再制造产品，则企业将无法从中获得利润。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文章没有平等地呈现双方观点。文章只介绍了再制造的好处，而没有提到可能存在的缺点和争议。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文章没有考虑到机床再制造对就业市场的影响。如果机床再制造过程中自动化程度较高，可能会导致一些工人失去工作。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总之，该文章存在一些偏见和片面报道，并且缺乏足够的证据来支持其主张。在未来的研究中，需要更加全面地考虑机床再制造的各种因素，并探索如何解决其中可能出现的挑战和风险。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Economic and social benefits of remanufacturing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in the remanufacturing process
</w:t>
      </w:r>
    </w:p>
    <w:p>
      <w:pPr>
        <w:spacing w:after="0"/>
        <w:numPr>
          <w:ilvl w:val="0"/>
          <w:numId w:val="2"/>
        </w:numPr>
      </w:pPr>
      <w:r>
        <w:rPr/>
        <w:t xml:space="preserve">Technical difficulties in remanufacturing machine tools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of remanufacturing
</w:t>
      </w:r>
    </w:p>
    <w:p>
      <w:pPr>
        <w:spacing w:after="0"/>
        <w:numPr>
          <w:ilvl w:val="0"/>
          <w:numId w:val="2"/>
        </w:numPr>
      </w:pPr>
      <w:r>
        <w:rPr/>
        <w:t xml:space="preserve">Consumer demand and acceptance of remanufactured products
</w:t>
      </w:r>
    </w:p>
    <w:p>
      <w:pPr>
        <w:numPr>
          <w:ilvl w:val="0"/>
          <w:numId w:val="2"/>
        </w:numPr>
      </w:pPr>
      <w:r>
        <w:rPr/>
        <w:t xml:space="preserve">Balanced presentation of both sides of the remanufacturing debate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https://www.fullpicture.app/item/a799a7cff80f5c3e5bf18ea3462184f2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CE159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59652611003167" TargetMode="External"/><Relationship Id="rId8" Type="http://schemas.openxmlformats.org/officeDocument/2006/relationships/hyperlink" Target="https://www.fullpicture.app/item/a799a7cff80f5c3e5bf18ea3462184f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2023-12-16T08:32:37+01:00</dcterms:created>
  <dcterms:modified xsi:type="dcterms:W3CDTF">2023-12-16T08:32:37+01:00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