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Impact of Rheumatoid Arthritis and Its Management on Falls, Fracture and Bone Mineral Density in UK Biobank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https://www.frontiersin.org/articles/10.3389/fendo.2019.00817/full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Rheumatoid arthritis (RA) is associated with low bone mass and an increased risk of falls and fractures.</w:t>
      </w:r>
    </w:p>
    <w:p>
      <w:pPr>
        <w:jc w:val="both"/>
      </w:pPr>
      <w:r>
        <w:rPr/>
        <w:t xml:space="preserve">2. Medications used to treat RA, such as corticosteroids and disease modifying anti-rheumatic drugs (DMARDs), have conflicting effects on bone protection.</w:t>
      </w:r>
    </w:p>
    <w:p>
      <w:pPr>
        <w:jc w:val="both"/>
      </w:pPr>
      <w:r>
        <w:rPr/>
        <w:t xml:space="preserve">3. DMARDs are recommended as the first-line treatment for RA, but corticosteroids are associated with serious long-term side-effects.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该文章提出了关于风湿性关节炎（RA）对骨密度、跌倒和骨折的影响及其管理的问题。然而，该文章存在一些潜在的偏见和不足之处。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可能存在的其他因素对RA患者骨密度、跌倒和骨折的影响。例如，年龄、性别、体重、吸烟史等因素都可能会影响这些结果。此外，该文章没有探讨不同治疗方法对这些结果的影响，并且只是简单地提到了一些药物可能会有决定性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虽然它引用了一些早期研究结果，但这些结果并不一定适用于现代医学实践中使用的药物和治疗方法。此外，该文章没有提供任何新的数据或实验结果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第三，该文章可能存在宣传内容和偏袒。尽管它声称探讨RA治疗对骨密度、跌倒和骨折的影响，但它似乎更关注药物治疗是否能够保护骨质，并未全面考虑其他因素对这些结果产生的影响。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综上所述，尽管该文章提出了一个重要问题，但它存在一些潜在偏见和不足之处。为了更全面地理解RA治疗对骨密度、跌倒和骨折的影响，需要进行更多深入的研究，并考虑到其他相关因素。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bone density</w:t>
      </w:r>
    </w:p>
    <w:p>
      <w:pPr>
        <w:spacing w:after="0"/>
        <w:numPr>
          <w:ilvl w:val="0"/>
          <w:numId w:val="2"/>
        </w:numPr>
      </w:pPr>
      <w:r>
        <w:rPr/>
        <w:t xml:space="preserve">falls</w:t>
      </w:r>
    </w:p>
    <w:p>
      <w:pPr>
        <w:spacing w:after="0"/>
        <w:numPr>
          <w:ilvl w:val="0"/>
          <w:numId w:val="2"/>
        </w:numPr>
      </w:pPr>
      <w:r>
        <w:rPr/>
        <w:t xml:space="preserve">and fractures in RA patients
</w:t>
      </w:r>
    </w:p>
    <w:p>
      <w:pPr>
        <w:spacing w:after="0"/>
        <w:numPr>
          <w:ilvl w:val="0"/>
          <w:numId w:val="2"/>
        </w:numPr>
      </w:pPr>
      <w:r>
        <w:rPr/>
        <w:t xml:space="preserve">Impact of different treatment methods on bone health in RA patients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claims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updated research on modern medical practices and medications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favoritism in the article
</w:t>
      </w:r>
    </w:p>
    <w:p>
      <w:pPr>
        <w:numPr>
          <w:ilvl w:val="0"/>
          <w:numId w:val="2"/>
        </w:numPr>
      </w:pPr>
      <w:r>
        <w:rPr/>
        <w:t xml:space="preserve">Importance of considering other relevant factors in understanding the effects of RA treatment on bone health.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https://www.fullpicture.app/item/a784282d1306c7da484f5e874533d8e7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07B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endo.2019.00817/full" TargetMode="External"/><Relationship Id="rId8" Type="http://schemas.openxmlformats.org/officeDocument/2006/relationships/hyperlink" Target="https://www.fullpicture.app/item/a784282d1306c7da484f5e874533d8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2024-01-03T19:13:38+01:00</dcterms:created>
  <dcterms:modified xsi:type="dcterms:W3CDTF">2024-01-03T19:13:38+01:00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