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dynamics study on mechanical behaviors of Ti/Ni nanolaminate with a pre-existing void - ScienceDirect</w:t>
      </w:r>
      <w:br/>
      <w:hyperlink r:id="rId7" w:history="1">
        <w:r>
          <w:rPr>
            <w:color w:val="2980b9"/>
            <w:u w:val="single"/>
          </w:rPr>
          <w:t xml:space="preserve">https://www.sciencedirect.com/science/article/pii/S2589965121000568?via%3Dihub=</w:t>
        </w:r>
      </w:hyperlink>
    </w:p>
    <w:p>
      <w:pPr>
        <w:pStyle w:val="Heading1"/>
      </w:pPr>
      <w:bookmarkStart w:id="2" w:name="_Toc2"/>
      <w:r>
        <w:t>Article summary:</w:t>
      </w:r>
      <w:bookmarkEnd w:id="2"/>
    </w:p>
    <w:p>
      <w:pPr>
        <w:jc w:val="both"/>
      </w:pPr>
      <w:r>
        <w:rPr/>
        <w:t xml:space="preserve">1. Metallic nanolaminated materials have superior physical, chemical, and mechanical properties due to their special microstructures and interfacial properties.</w:t>
      </w:r>
    </w:p>
    <w:p>
      <w:pPr>
        <w:jc w:val="both"/>
      </w:pPr>
      <w:r>
        <w:rPr/>
        <w:t xml:space="preserve">2. Defects such as voids can alter the mechanical behaviors of nanomaterials, and particle-based or multiscale algorithms are commonly used to solve the problem of their failure.</w:t>
      </w:r>
    </w:p>
    <w:p>
      <w:pPr>
        <w:jc w:val="both"/>
      </w:pPr>
      <w:r>
        <w:rPr/>
        <w:t xml:space="preserve">3. Molecular dynamics (MD) methods can also be used to study the effect of defects on the mechanical performance of nanomaterials at the atomic scale.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金属纳米层状材料的特殊结构和界面性质，以及其中存在的缺陷对其力学性能的影响。文章提到了分子动力学方法在解决纳米材料缺陷扩展和断裂问题中的应用，并介绍了多尺度算法在解决这些问题中的优势。</w:t>
      </w:r>
    </w:p>
    <w:p>
      <w:pPr>
        <w:jc w:val="both"/>
      </w:pPr>
      <w:r>
        <w:rPr/>
        <w:t xml:space="preserve"/>
      </w:r>
    </w:p>
    <w:p>
      <w:pPr>
        <w:jc w:val="both"/>
      </w:pPr>
      <w:r>
        <w:rPr/>
        <w:t xml:space="preserve">然而，该文章存在一些潜在偏见和不足之处。首先，文章没有充分探讨金属纳米层状材料的制备方法和实验结果，而是过于依赖模拟结果。其次，文章没有考虑到不同制备方法和处理条件对材料性能的影响，导致其结论可能不够全面或适用于所有情况。此外，文章也没有涉及到可能存在的风险或限制条件。</w:t>
      </w:r>
    </w:p>
    <w:p>
      <w:pPr>
        <w:jc w:val="both"/>
      </w:pPr>
      <w:r>
        <w:rPr/>
        <w:t xml:space="preserve"/>
      </w:r>
    </w:p>
    <w:p>
      <w:pPr>
        <w:jc w:val="both"/>
      </w:pPr>
      <w:r>
        <w:rPr/>
        <w:t xml:space="preserve">另外，该文章也存在一些宣传内容和偏袒现象。例如，在介绍金属纳米层状材料时，作者强调了其优异的物理、化学和机械性能，并将其归因于特殊结构和界面性质。然而，在实际应用中，这些材料可能会受到其他因素（如环境、使用条件等）的影响，并不能保证其表现出与模拟结果相同的性能。</w:t>
      </w:r>
    </w:p>
    <w:p>
      <w:pPr>
        <w:jc w:val="both"/>
      </w:pPr>
      <w:r>
        <w:rPr/>
        <w:t xml:space="preserve"/>
      </w:r>
    </w:p>
    <w:p>
      <w:pPr>
        <w:jc w:val="both"/>
      </w:pPr>
      <w:r>
        <w:rPr/>
        <w:t xml:space="preserve">总之，该文章提供了有关金属纳米层状材料力学行为方面的一些有价值信息，但需要更全面地考虑实验结果、风险因素以及其他可能影响材料性能的因素。</w:t>
      </w:r>
    </w:p>
    <w:p>
      <w:pPr>
        <w:pStyle w:val="Heading1"/>
      </w:pPr>
      <w:bookmarkStart w:id="5" w:name="_Toc5"/>
      <w:r>
        <w:t>Topics for further research:</w:t>
      </w:r>
      <w:bookmarkEnd w:id="5"/>
    </w:p>
    <w:p>
      <w:pPr>
        <w:spacing w:after="0"/>
        <w:numPr>
          <w:ilvl w:val="0"/>
          <w:numId w:val="2"/>
        </w:numPr>
      </w:pPr>
      <w:r>
        <w:rPr/>
        <w:t xml:space="preserve">Experimental results and preparation methods of metal nanolayered materials
</w:t>
      </w:r>
    </w:p>
    <w:p>
      <w:pPr>
        <w:spacing w:after="0"/>
        <w:numPr>
          <w:ilvl w:val="0"/>
          <w:numId w:val="2"/>
        </w:numPr>
      </w:pPr>
      <w:r>
        <w:rPr/>
        <w:t xml:space="preserve">Influence of different preparation methods and processing conditions on material properties
</w:t>
      </w:r>
    </w:p>
    <w:p>
      <w:pPr>
        <w:spacing w:after="0"/>
        <w:numPr>
          <w:ilvl w:val="0"/>
          <w:numId w:val="2"/>
        </w:numPr>
      </w:pPr>
      <w:r>
        <w:rPr/>
        <w:t xml:space="preserve">Potential risks and limitations of metal nanolayered materials
</w:t>
      </w:r>
    </w:p>
    <w:p>
      <w:pPr>
        <w:spacing w:after="0"/>
        <w:numPr>
          <w:ilvl w:val="0"/>
          <w:numId w:val="2"/>
        </w:numPr>
      </w:pPr>
      <w:r>
        <w:rPr/>
        <w:t xml:space="preserve">Other factors that may affect material performance in practical applications
</w:t>
      </w:r>
    </w:p>
    <w:p>
      <w:pPr>
        <w:spacing w:after="0"/>
        <w:numPr>
          <w:ilvl w:val="0"/>
          <w:numId w:val="2"/>
        </w:numPr>
      </w:pPr>
      <w:r>
        <w:rPr/>
        <w:t xml:space="preserve">Balanced consideration of simulation and experimental results
</w:t>
      </w:r>
    </w:p>
    <w:p>
      <w:pPr>
        <w:numPr>
          <w:ilvl w:val="0"/>
          <w:numId w:val="2"/>
        </w:numPr>
      </w:pPr>
      <w:r>
        <w:rPr/>
        <w:t xml:space="preserve">Avoiding biased or promotional language in discussing material properties and potential applications.</w:t>
      </w:r>
    </w:p>
    <w:p>
      <w:pPr>
        <w:pStyle w:val="Heading1"/>
      </w:pPr>
      <w:bookmarkStart w:id="6" w:name="_Toc6"/>
      <w:r>
        <w:t>Report location:</w:t>
      </w:r>
      <w:bookmarkEnd w:id="6"/>
    </w:p>
    <w:p>
      <w:hyperlink r:id="rId8" w:history="1">
        <w:r>
          <w:rPr>
            <w:color w:val="2980b9"/>
            <w:u w:val="single"/>
          </w:rPr>
          <w:t xml:space="preserve">https://www.fullpicture.app/item/a768302b5e8a586625efdd95e7fc576d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4D5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965121000568?via%3Dihub=" TargetMode="External"/><Relationship Id="rId8" Type="http://schemas.openxmlformats.org/officeDocument/2006/relationships/hyperlink" Target="https://www.fullpicture.app/item/a768302b5e8a586625efdd95e7fc57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2024-01-11T17:26:57+01:00</dcterms:created>
  <dcterms:modified xsi:type="dcterms:W3CDTF">2024-01-11T17:26:57+01:00</dcterms:modified>
</cp:coreProperties>
</file>

<file path=docProps/custom.xml><?xml version="1.0" encoding="utf-8"?>
<Properties xmlns="http://schemas.openxmlformats.org/officeDocument/2006/custom-properties" xmlns:vt="http://schemas.openxmlformats.org/officeDocument/2006/docPropsVTypes"/>
</file>