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Advances in bioanalytical techniques to measure steroid hormones in serum. Bioanalysis, 8(11), 1203–1219 | 10.4155/bio-2015-0025</w:t>
      </w:r>
      <w:br/>
      <w:hyperlink r:id="rId7" w:history="1">
        <w:r>
          <w:rPr>
            <w:color w:val="2980b9"/>
            <w:u w:val="single"/>
          </w:rPr>
          <w:t xml:space="preserve">https://sci-hub.se/10.4155/bio-2015-0025</w:t>
        </w:r>
      </w:hyperlink>
    </w:p>
    <w:p>
      <w:pPr>
        <w:pStyle w:val="Heading1"/>
      </w:pPr>
      <w:bookmarkStart w:id="2" w:name="_Toc2"/>
      <w:r>
        <w:t>Article summary:</w:t>
      </w:r>
      <w:bookmarkEnd w:id="2"/>
    </w:p>
    <w:p>
      <w:pPr>
        <w:jc w:val="both"/>
      </w:pPr>
      <w:r>
        <w:rPr/>
        <w:t xml:space="preserve">1. 本文介绍了测量血清中类固醇激素的生物分析技术的进展。作者讨论了不同的方法和技术，包括质谱法、液相色谱法和免疫测定法等，用于准确测量血清中的类固醇激素水平。</w:t>
      </w:r>
    </w:p>
    <w:p>
      <w:pPr>
        <w:jc w:val="both"/>
      </w:pPr>
      <w:r>
        <w:rPr/>
        <w:t xml:space="preserve"/>
      </w:r>
    </w:p>
    <w:p>
      <w:pPr>
        <w:jc w:val="both"/>
      </w:pPr>
      <w:r>
        <w:rPr/>
        <w:t xml:space="preserve">2. 文章强调了这些生物分析技术在临床诊断和研究中的重要性。通过准确测量血清中的类固醇激素水平，医生和研究人员可以更好地理解这些激素在健康和疾病状态下的作用，并为相关疾病的诊断和治疗提供依据。</w:t>
      </w:r>
    </w:p>
    <w:p>
      <w:pPr>
        <w:jc w:val="both"/>
      </w:pPr>
      <w:r>
        <w:rPr/>
        <w:t xml:space="preserve"/>
      </w:r>
    </w:p>
    <w:p>
      <w:pPr>
        <w:jc w:val="both"/>
      </w:pPr>
      <w:r>
        <w:rPr/>
        <w:t xml:space="preserve">3. 作者还讨论了当前存在的挑战和限制，以及未来发展方向。例如，样本处理、灵敏度和特异性等问题仍然需要解决，并且需要进一步改进现有技术以满足不同应用领域的需求。未来可能会出现更先进、更精确的生物分析技术，从而推动该领域的发展。</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对于上述文章的详细批判性分析，需要先阅读该文章并理解其内容。由于无法访问Sci-Hub网站，我无法直接获取该文章的全文。因此，以下是一般性的批判性分析方法和可能的偏见来源：</w:t>
      </w:r>
    </w:p>
    <w:p>
      <w:pPr>
        <w:jc w:val="both"/>
      </w:pPr>
      <w:r>
        <w:rPr/>
        <w:t xml:space="preserve"/>
      </w:r>
    </w:p>
    <w:p>
      <w:pPr>
        <w:jc w:val="both"/>
      </w:pPr>
      <w:r>
        <w:rPr/>
        <w:t xml:space="preserve">1. 潜在偏见及其来源：作者可能存在与研究对象相关的潜在偏见，例如与特定药物或治疗方法相关的利益冲突。此外，出版商或资助机构也可能对研究结果产生影响。</w:t>
      </w:r>
    </w:p>
    <w:p>
      <w:pPr>
        <w:jc w:val="both"/>
      </w:pPr>
      <w:r>
        <w:rPr/>
        <w:t xml:space="preserve"/>
      </w:r>
    </w:p>
    <w:p>
      <w:pPr>
        <w:jc w:val="both"/>
      </w:pPr>
      <w:r>
        <w:rPr/>
        <w:t xml:space="preserve">2. 片面报道：文章是否只关注了某些方面而忽略了其他重要信息？是否有其他相关研究结果未被提及？</w:t>
      </w:r>
    </w:p>
    <w:p>
      <w:pPr>
        <w:jc w:val="both"/>
      </w:pPr>
      <w:r>
        <w:rPr/>
        <w:t xml:space="preserve"/>
      </w:r>
    </w:p>
    <w:p>
      <w:pPr>
        <w:jc w:val="both"/>
      </w:pPr>
      <w:r>
        <w:rPr/>
        <w:t xml:space="preserve">3. 无根据的主张：文章中是否存在没有足够证据支持的主张或结论？是否有任何数据不一致或不完整？</w:t>
      </w:r>
    </w:p>
    <w:p>
      <w:pPr>
        <w:jc w:val="both"/>
      </w:pPr>
      <w:r>
        <w:rPr/>
        <w:t xml:space="preserve"/>
      </w:r>
    </w:p>
    <w:p>
      <w:pPr>
        <w:jc w:val="both"/>
      </w:pPr>
      <w:r>
        <w:rPr/>
        <w:t xml:space="preserve">4. 缺失的考虑点：文章是否忽略了某些重要因素或变量？是否考虑到了样本大小、实验设计、统计方法等方面？</w:t>
      </w:r>
    </w:p>
    <w:p>
      <w:pPr>
        <w:jc w:val="both"/>
      </w:pPr>
      <w:r>
        <w:rPr/>
        <w:t xml:space="preserve"/>
      </w:r>
    </w:p>
    <w:p>
      <w:pPr>
        <w:jc w:val="both"/>
      </w:pPr>
      <w:r>
        <w:rPr/>
        <w:t xml:space="preserve">5. 所提出主张的缺失证据：文章中所提出的观点或结论是否有足够的证据支持？是否进行了充分的实验证明？</w:t>
      </w:r>
    </w:p>
    <w:p>
      <w:pPr>
        <w:jc w:val="both"/>
      </w:pPr>
      <w:r>
        <w:rPr/>
        <w:t xml:space="preserve"/>
      </w:r>
    </w:p>
    <w:p>
      <w:pPr>
        <w:jc w:val="both"/>
      </w:pPr>
      <w:r>
        <w:rPr/>
        <w:t xml:space="preserve">6. 未探索的反驳：文章中是否提及了可能存在的反驳观点，并进行了充分的讨论和回应？</w:t>
      </w:r>
    </w:p>
    <w:p>
      <w:pPr>
        <w:jc w:val="both"/>
      </w:pPr>
      <w:r>
        <w:rPr/>
        <w:t xml:space="preserve"/>
      </w:r>
    </w:p>
    <w:p>
      <w:pPr>
        <w:jc w:val="both"/>
      </w:pPr>
      <w:r>
        <w:rPr/>
        <w:t xml:space="preserve">7. 宣传内容：文章是否存在过度宣传或夸大研究结果的情况？是否存在与广告或市场营销相关的语言或表述？</w:t>
      </w:r>
    </w:p>
    <w:p>
      <w:pPr>
        <w:jc w:val="both"/>
      </w:pPr>
      <w:r>
        <w:rPr/>
        <w:t xml:space="preserve"/>
      </w:r>
    </w:p>
    <w:p>
      <w:pPr>
        <w:jc w:val="both"/>
      </w:pPr>
      <w:r>
        <w:rPr/>
        <w:t xml:space="preserve">8. 偏袒：文章是否对某些观点、方法或研究者持有偏袒态度？是否忽略了其他可能的解释或观点？</w:t>
      </w:r>
    </w:p>
    <w:p>
      <w:pPr>
        <w:jc w:val="both"/>
      </w:pPr>
      <w:r>
        <w:rPr/>
        <w:t xml:space="preserve"/>
      </w:r>
    </w:p>
    <w:p>
      <w:pPr>
        <w:jc w:val="both"/>
      </w:pPr>
      <w:r>
        <w:rPr/>
        <w:t xml:space="preserve">9. 是否注意到可能的风险：文章是否提及了与研究方法、样本收集或数据分析相关的潜在风险？是否进行了适当的伦理审查？</w:t>
      </w:r>
    </w:p>
    <w:p>
      <w:pPr>
        <w:jc w:val="both"/>
      </w:pPr>
      <w:r>
        <w:rPr/>
        <w:t xml:space="preserve"/>
      </w:r>
    </w:p>
    <w:p>
      <w:pPr>
        <w:jc w:val="both"/>
      </w:pPr>
      <w:r>
        <w:rPr/>
        <w:t xml:space="preserve">10. 平等地呈现双方：文章是否公正地呈现了不同观点和证据，以便读者能够形成自己的判断？</w:t>
      </w:r>
    </w:p>
    <w:p>
      <w:pPr>
        <w:jc w:val="both"/>
      </w:pPr>
      <w:r>
        <w:rPr/>
        <w:t xml:space="preserve"/>
      </w:r>
    </w:p>
    <w:p>
      <w:pPr>
        <w:jc w:val="both"/>
      </w:pPr>
      <w:r>
        <w:rPr/>
        <w:t xml:space="preserve">请注意，上述分析是一般性的指导，具体批判性分析需要根据实际阅读到的文章内容进行。</w:t>
      </w:r>
    </w:p>
    <w:p>
      <w:pPr>
        <w:pStyle w:val="Heading1"/>
      </w:pPr>
      <w:bookmarkStart w:id="5" w:name="_Toc5"/>
      <w:r>
        <w:t>Topics for further research:</w:t>
      </w:r>
      <w:bookmarkEnd w:id="5"/>
    </w:p>
    <w:p>
      <w:pPr>
        <w:spacing w:after="0"/>
        <w:numPr>
          <w:ilvl w:val="0"/>
          <w:numId w:val="2"/>
        </w:numPr>
      </w:pPr>
      <w:r>
        <w:rPr/>
        <w:t xml:space="preserve">潜在偏见及其来源：作者可能存在与研究对象相关的潜在偏见，例如与特定药物或治疗方法相关的利益冲突。此外，出版商或资助机构也可能对研究结果产生影响。
</w:t>
      </w:r>
    </w:p>
    <w:p>
      <w:pPr>
        <w:spacing w:after="0"/>
        <w:numPr>
          <w:ilvl w:val="0"/>
          <w:numId w:val="2"/>
        </w:numPr>
      </w:pPr>
      <w:r>
        <w:rPr/>
        <w:t xml:space="preserve">片面报道：文章是否只关注了某些方面而忽略了其他重要信息？是否有其他相关研究结果未被提及？
</w:t>
      </w:r>
    </w:p>
    <w:p>
      <w:pPr>
        <w:spacing w:after="0"/>
        <w:numPr>
          <w:ilvl w:val="0"/>
          <w:numId w:val="2"/>
        </w:numPr>
      </w:pPr>
      <w:r>
        <w:rPr/>
        <w:t xml:space="preserve">无根据的主张：文章中是否存在没有足够证据支持的主张或结论？是否有任何数据不一致或不完整？
</w:t>
      </w:r>
    </w:p>
    <w:p>
      <w:pPr>
        <w:spacing w:after="0"/>
        <w:numPr>
          <w:ilvl w:val="0"/>
          <w:numId w:val="2"/>
        </w:numPr>
      </w:pPr>
      <w:r>
        <w:rPr/>
        <w:t xml:space="preserve">缺失的考虑点：文章是否忽略了某些重要因素或变量？是否考虑到了样本大小、实验设计、统计方法等方面？
</w:t>
      </w:r>
    </w:p>
    <w:p>
      <w:pPr>
        <w:spacing w:after="0"/>
        <w:numPr>
          <w:ilvl w:val="0"/>
          <w:numId w:val="2"/>
        </w:numPr>
      </w:pPr>
      <w:r>
        <w:rPr/>
        <w:t xml:space="preserve">所提出主张的缺失证据：文章中所提出的观点或结论是否有足够的证据支持？是否进行了充分的实验证明？
</w:t>
      </w:r>
    </w:p>
    <w:p>
      <w:pPr>
        <w:numPr>
          <w:ilvl w:val="0"/>
          <w:numId w:val="2"/>
        </w:numPr>
      </w:pPr>
      <w:r>
        <w:rPr/>
        <w:t xml:space="preserve">未探索的反驳：文章中是否提及了可能存在的反驳观点，并进行了充分的讨论和回应？
请注意，上述分析是一般性的指导，具体批判性分析需要根据实际阅读到的文章内容进行。</w:t>
      </w:r>
    </w:p>
    <w:p>
      <w:pPr>
        <w:pStyle w:val="Heading1"/>
      </w:pPr>
      <w:bookmarkStart w:id="6" w:name="_Toc6"/>
      <w:r>
        <w:t>Report location:</w:t>
      </w:r>
      <w:bookmarkEnd w:id="6"/>
    </w:p>
    <w:p>
      <w:hyperlink r:id="rId8" w:history="1">
        <w:r>
          <w:rPr>
            <w:color w:val="2980b9"/>
            <w:u w:val="single"/>
          </w:rPr>
          <w:t xml:space="preserve">https://www.fullpicture.app/item/a7588294c3d5efef1412537c9f12db87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C7A9E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10.4155/bio-2015-0025" TargetMode="External"/><Relationship Id="rId8" Type="http://schemas.openxmlformats.org/officeDocument/2006/relationships/hyperlink" Target="https://www.fullpicture.app/item/a7588294c3d5efef1412537c9f12db8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2023-12-18T16:20:29+01:00</dcterms:created>
  <dcterms:modified xsi:type="dcterms:W3CDTF">2023-12-18T16:20:29+01:00</dcterms:modified>
</cp:coreProperties>
</file>

<file path=docProps/custom.xml><?xml version="1.0" encoding="utf-8"?>
<Properties xmlns="http://schemas.openxmlformats.org/officeDocument/2006/custom-properties" xmlns:vt="http://schemas.openxmlformats.org/officeDocument/2006/docPropsVTypes"/>
</file>