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dynamics of Spanish maintenance and shift in Arizona Ethnolinguistic vitality, language panic and language pride.pdf</w:t>
      </w:r>
      <w:br/>
      <w:hyperlink r:id="rId7" w:history="1">
        <w:r>
          <w:rPr>
            <w:color w:val="2980b9"/>
            <w:u w:val="single"/>
          </w:rPr>
          <w:t xml:space="preserve">https://typeset.io/library/zhu-guan-yu-yan-huo-li-can-kao-wen-xian-3-2lu0i5xd/the-dynamics-of-spanish-maintenance-and-shift-in-arizona-gbj5pp8a</w:t>
        </w:r>
      </w:hyperlink>
    </w:p>
    <w:p>
      <w:pPr>
        <w:pStyle w:val="Heading1"/>
      </w:pPr>
      <w:bookmarkStart w:id="2" w:name="_Toc2"/>
      <w:r>
        <w:t>Article summary:</w:t>
      </w:r>
      <w:bookmarkEnd w:id="2"/>
    </w:p>
    <w:p>
      <w:pPr>
        <w:jc w:val="both"/>
      </w:pPr>
      <w:r>
        <w:rPr/>
        <w:t xml:space="preserve">1. 本文探讨了西南部地区的西班牙语维持和转向英语的动态，重点关注亚利桑那州的社会压力对语言维持和转向的影响。</w:t>
      </w:r>
    </w:p>
    <w:p>
      <w:pPr>
        <w:jc w:val="both"/>
      </w:pPr>
      <w:r>
        <w:rPr/>
        <w:t xml:space="preserve">2. 文章运用“民族语言活力”和“主观民族语言活力”的理论框架，分析了亚利桑那州西班牙语的民族语言活力以及与之相关的“语言恐慌”和“语言自豪”竞争力量。</w:t>
      </w:r>
    </w:p>
    <w:p>
      <w:pPr>
        <w:jc w:val="both"/>
      </w:pPr>
      <w:r>
        <w:rPr/>
        <w:t xml:space="preserve">3. 亚利桑那州主流意识形态普遍反移民、反双语，构建了一个围绕移民问题的道德恐慌，导致拉丁裔少数群体被边缘化和剥夺权益。该州通过选票提案等方式实施反移民政策，并通过新法律惩罚雇佣无证移民的雇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该文章对西南部地区的西班牙语维持和转向英语的动态进行了研究，重点关注亚利桑那州的社会压力对语言维持和转向的影响。然而，该文章存在一些潜在偏见和不足之处。</w:t>
      </w:r>
    </w:p>
    <w:p>
      <w:pPr>
        <w:jc w:val="both"/>
      </w:pPr>
      <w:r>
        <w:rPr/>
        <w:t xml:space="preserve"/>
      </w:r>
    </w:p>
    <w:p>
      <w:pPr>
        <w:jc w:val="both"/>
      </w:pPr>
      <w:r>
        <w:rPr/>
        <w:t xml:space="preserve">首先，该文章没有充分考虑到西班牙语使用者自身的态度和行为对于语言维持和转向的影响。其次，该文章过于强调了社会政治背景对于语言维持和转向的影响，而忽略了个体层面上的因素。此外，该文章没有提供足够的证据来支持其主张，并且可能存在宣传内容。</w:t>
      </w:r>
    </w:p>
    <w:p>
      <w:pPr>
        <w:jc w:val="both"/>
      </w:pPr>
      <w:r>
        <w:rPr/>
        <w:t xml:space="preserve"/>
      </w:r>
    </w:p>
    <w:p>
      <w:pPr>
        <w:jc w:val="both"/>
      </w:pPr>
      <w:r>
        <w:rPr/>
        <w:t xml:space="preserve">另外，该文章似乎倾向于支持西班牙语使用者，并未平等地呈现双方观点。此外，在讨论亚利桑那州反移民情绪时，该文章没有探索这种情绪产生的原因或解决方法。</w:t>
      </w:r>
    </w:p>
    <w:p>
      <w:pPr>
        <w:jc w:val="both"/>
      </w:pPr>
      <w:r>
        <w:rPr/>
        <w:t xml:space="preserve"/>
      </w:r>
    </w:p>
    <w:p>
      <w:pPr>
        <w:jc w:val="both"/>
      </w:pPr>
      <w:r>
        <w:rPr/>
        <w:t xml:space="preserve">总之，尽管该文章提供了有价值的信息和理论框架来研究西班牙语在亚利桑那州的维持和转向问题，但它也存在一些潜在偏见、片面报道、缺失考虑点以及未提供足够证据的问题。</w:t>
      </w:r>
    </w:p>
    <w:p>
      <w:pPr>
        <w:pStyle w:val="Heading1"/>
      </w:pPr>
      <w:bookmarkStart w:id="5" w:name="_Toc5"/>
      <w:r>
        <w:t>Topics for further research:</w:t>
      </w:r>
      <w:bookmarkEnd w:id="5"/>
    </w:p>
    <w:p>
      <w:pPr>
        <w:spacing w:after="0"/>
        <w:numPr>
          <w:ilvl w:val="0"/>
          <w:numId w:val="2"/>
        </w:numPr>
      </w:pPr>
      <w:r>
        <w:rPr/>
        <w:t xml:space="preserve">Attitudes and behaviors of Spanish language users
</w:t>
      </w:r>
    </w:p>
    <w:p>
      <w:pPr>
        <w:spacing w:after="0"/>
        <w:numPr>
          <w:ilvl w:val="0"/>
          <w:numId w:val="2"/>
        </w:numPr>
      </w:pPr>
      <w:r>
        <w:rPr/>
        <w:t xml:space="preserve">Individual factors influencing language maintenance and shift
</w:t>
      </w:r>
    </w:p>
    <w:p>
      <w:pPr>
        <w:spacing w:after="0"/>
        <w:numPr>
          <w:ilvl w:val="0"/>
          <w:numId w:val="2"/>
        </w:numPr>
      </w:pPr>
      <w:r>
        <w:rPr/>
        <w:t xml:space="preserve">Lack of evidence to support claims
</w:t>
      </w:r>
    </w:p>
    <w:p>
      <w:pPr>
        <w:spacing w:after="0"/>
        <w:numPr>
          <w:ilvl w:val="0"/>
          <w:numId w:val="2"/>
        </w:numPr>
      </w:pPr>
      <w:r>
        <w:rPr/>
        <w:t xml:space="preserve">Potential bias and propaganda
</w:t>
      </w:r>
    </w:p>
    <w:p>
      <w:pPr>
        <w:spacing w:after="0"/>
        <w:numPr>
          <w:ilvl w:val="0"/>
          <w:numId w:val="2"/>
        </w:numPr>
      </w:pPr>
      <w:r>
        <w:rPr/>
        <w:t xml:space="preserve">Unequal presentation of perspectives
</w:t>
      </w:r>
    </w:p>
    <w:p>
      <w:pPr>
        <w:numPr>
          <w:ilvl w:val="0"/>
          <w:numId w:val="2"/>
        </w:numPr>
      </w:pPr>
      <w:r>
        <w:rPr/>
        <w:t xml:space="preserve">Causes and solutions for anti-immigrant sentiment in Arizona</w:t>
      </w:r>
    </w:p>
    <w:p>
      <w:pPr>
        <w:pStyle w:val="Heading1"/>
      </w:pPr>
      <w:bookmarkStart w:id="6" w:name="_Toc6"/>
      <w:r>
        <w:t>Report location:</w:t>
      </w:r>
      <w:bookmarkEnd w:id="6"/>
    </w:p>
    <w:p>
      <w:hyperlink r:id="rId8" w:history="1">
        <w:r>
          <w:rPr>
            <w:color w:val="2980b9"/>
            <w:u w:val="single"/>
          </w:rPr>
          <w:t xml:space="preserve">https://www.fullpicture.app/item/a704f55ed783d1386f65df55c6b4701b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B8D5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zhu-guan-yu-yan-huo-li-can-kao-wen-xian-3-2lu0i5xd/the-dynamics-of-spanish-maintenance-and-shift-in-arizona-gbj5pp8a" TargetMode="External"/><Relationship Id="rId8" Type="http://schemas.openxmlformats.org/officeDocument/2006/relationships/hyperlink" Target="https://www.fullpicture.app/item/a704f55ed783d1386f65df55c6b470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2023-04-03T17:31:44+02:00</dcterms:created>
  <dcterms:modified xsi:type="dcterms:W3CDTF">2023-04-03T17:31:44+02:00</dcterms:modified>
</cp:coreProperties>
</file>

<file path=docProps/custom.xml><?xml version="1.0" encoding="utf-8"?>
<Properties xmlns="http://schemas.openxmlformats.org/officeDocument/2006/custom-properties" xmlns:vt="http://schemas.openxmlformats.org/officeDocument/2006/docPropsVTypes"/>
</file>