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Greek religion - Religious art and iconography | Britannica</w:t>
      </w:r>
      <w:br/>
      <w:hyperlink r:id="rId7" w:history="1">
        <w:r>
          <w:rPr>
            <w:color w:val="2980b9"/>
            <w:u w:val="single"/>
          </w:rPr>
          <w:t xml:space="preserve">https://www.britannica.com/topic/Greek-religion/Religious-art-and-iconography</w:t>
        </w:r>
      </w:hyperlink>
    </w:p>
    <w:p>
      <w:pPr>
        <w:pStyle w:val="Heading1"/>
      </w:pPr>
      <w:bookmarkStart w:id="2" w:name="_Toc2"/>
      <w:r>
        <w:t>Article summary:</w:t>
      </w:r>
      <w:bookmarkEnd w:id="2"/>
    </w:p>
    <w:p>
      <w:pPr>
        <w:jc w:val="both"/>
      </w:pPr>
      <w:r>
        <w:rPr/>
        <w:t xml:space="preserve">1. Greek religious art often portrays incidents relevant to the study of Greek religion, but frequently essential information is missing.</w:t>
      </w:r>
    </w:p>
    <w:p>
      <w:pPr>
        <w:jc w:val="both"/>
      </w:pPr>
      <w:r>
        <w:rPr/>
        <w:t xml:space="preserve">2. The growth and decline of religions may be matched by the growth and decline of their art, and works of high artistic quality may inspire profound religious emotions.</w:t>
      </w:r>
    </w:p>
    <w:p>
      <w:pPr>
        <w:jc w:val="both"/>
      </w:pPr>
      <w:r>
        <w:rPr/>
        <w:t xml:space="preserve">3. Greek religion was always evolving, with cultic activity being conservative, and practices continued to be observed that were no longer understood by the worshippers.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Greek religion, focusing on religious art and iconography. However, there are some potential biases and missing points of consideration that need to be addressed.</w:t>
      </w:r>
    </w:p>
    <w:p>
      <w:pPr>
        <w:jc w:val="both"/>
      </w:pPr>
      <w:r>
        <w:rPr/>
        <w:t xml:space="preserve"/>
      </w:r>
    </w:p>
    <w:p>
      <w:pPr>
        <w:jc w:val="both"/>
      </w:pPr>
      <w:r>
        <w:rPr/>
        <w:t xml:space="preserve">One potential bias is the emphasis on the aesthetic quality of Greek art without considering its religious significance. The article suggests that high attainment in the visual arts indicates the presence of a high level of aesthetic consciousness but does not necessarily accompany a profound religious experience. This claim overlooks the fact that Greek art was primarily created for religious purposes and served as a means of communicating with the gods.</w:t>
      </w:r>
    </w:p>
    <w:p>
      <w:pPr>
        <w:jc w:val="both"/>
      </w:pPr>
      <w:r>
        <w:rPr/>
        <w:t xml:space="preserve"/>
      </w:r>
    </w:p>
    <w:p>
      <w:pPr>
        <w:jc w:val="both"/>
      </w:pPr>
      <w:r>
        <w:rPr/>
        <w:t xml:space="preserve">Another bias is the assumption that Greek religion was always evolving, while cultic activity remained conservative. This claim overlooks the fact that many aspects of Greek religion were preserved over centuries and were deeply ingrained in Greek culture. Moreover, it ignores the fact that many Greeks believed in traditional myths and rituals without questioning their validity or seeking to change them.</w:t>
      </w:r>
    </w:p>
    <w:p>
      <w:pPr>
        <w:jc w:val="both"/>
      </w:pPr>
      <w:r>
        <w:rPr/>
        <w:t xml:space="preserve"/>
      </w:r>
    </w:p>
    <w:p>
      <w:pPr>
        <w:jc w:val="both"/>
      </w:pPr>
      <w:r>
        <w:rPr/>
        <w:t xml:space="preserve">The article also makes unsupported claims about ethical deities and strong tendencies toward monotheism in Greek religion. While some scholars have argued for these claims, they remain controversial and are not universally accepted. The article should have provided more evidence to support these claims or presented alternative perspectives.</w:t>
      </w:r>
    </w:p>
    <w:p>
      <w:pPr>
        <w:jc w:val="both"/>
      </w:pPr>
      <w:r>
        <w:rPr/>
        <w:t xml:space="preserve"/>
      </w:r>
    </w:p>
    <w:p>
      <w:pPr>
        <w:jc w:val="both"/>
      </w:pPr>
      <w:r>
        <w:rPr/>
        <w:t xml:space="preserve">Furthermore, the article does not explore counterarguments or present both sides equally. For example, it presents only one interpretation of the scene on the Ayías Triádhos sarcophagus without acknowledging other possible meanings or interpretations.</w:t>
      </w:r>
    </w:p>
    <w:p>
      <w:pPr>
        <w:jc w:val="both"/>
      </w:pPr>
      <w:r>
        <w:rPr/>
        <w:t xml:space="preserve"/>
      </w:r>
    </w:p>
    <w:p>
      <w:pPr>
        <w:jc w:val="both"/>
      </w:pPr>
      <w:r>
        <w:rPr/>
        <w:t xml:space="preserve">Overall, while the article provides valuable insights into Greek religion and its artistic expressions, it could benefit from a more balanced approach that considers different perspectives and acknowledges potential biases.</w:t>
      </w:r>
    </w:p>
    <w:p>
      <w:pPr>
        <w:pStyle w:val="Heading1"/>
      </w:pPr>
      <w:bookmarkStart w:id="5" w:name="_Toc5"/>
      <w:r>
        <w:t>Topics for further research:</w:t>
      </w:r>
      <w:bookmarkEnd w:id="5"/>
    </w:p>
    <w:p>
      <w:pPr>
        <w:spacing w:after="0"/>
        <w:numPr>
          <w:ilvl w:val="0"/>
          <w:numId w:val="2"/>
        </w:numPr>
      </w:pPr>
      <w:r>
        <w:rPr/>
        <w:t xml:space="preserve">Greek religious practices and rituals
</w:t>
      </w:r>
    </w:p>
    <w:p>
      <w:pPr>
        <w:spacing w:after="0"/>
        <w:numPr>
          <w:ilvl w:val="0"/>
          <w:numId w:val="2"/>
        </w:numPr>
      </w:pPr>
      <w:r>
        <w:rPr/>
        <w:t xml:space="preserve">Traditional myths and beliefs in Greek religion
</w:t>
      </w:r>
    </w:p>
    <w:p>
      <w:pPr>
        <w:spacing w:after="0"/>
        <w:numPr>
          <w:ilvl w:val="0"/>
          <w:numId w:val="2"/>
        </w:numPr>
      </w:pPr>
      <w:r>
        <w:rPr/>
        <w:t xml:space="preserve">Critiques of the evolution of Greek religion
</w:t>
      </w:r>
    </w:p>
    <w:p>
      <w:pPr>
        <w:spacing w:after="0"/>
        <w:numPr>
          <w:ilvl w:val="0"/>
          <w:numId w:val="2"/>
        </w:numPr>
      </w:pPr>
      <w:r>
        <w:rPr/>
        <w:t xml:space="preserve">Debates on the ethical nature of Greek deities
</w:t>
      </w:r>
    </w:p>
    <w:p>
      <w:pPr>
        <w:spacing w:after="0"/>
        <w:numPr>
          <w:ilvl w:val="0"/>
          <w:numId w:val="2"/>
        </w:numPr>
      </w:pPr>
      <w:r>
        <w:rPr/>
        <w:t xml:space="preserve">Alternative interpretations of Greek religious art and iconography
</w:t>
      </w:r>
    </w:p>
    <w:p>
      <w:pPr>
        <w:numPr>
          <w:ilvl w:val="0"/>
          <w:numId w:val="2"/>
        </w:numPr>
      </w:pPr>
      <w:r>
        <w:rPr/>
        <w:t xml:space="preserve">Monotheistic tendencies in Greek religion: evidence and controversies</w:t>
      </w:r>
    </w:p>
    <w:p>
      <w:pPr>
        <w:pStyle w:val="Heading1"/>
      </w:pPr>
      <w:bookmarkStart w:id="6" w:name="_Toc6"/>
      <w:r>
        <w:t>Report location:</w:t>
      </w:r>
      <w:bookmarkEnd w:id="6"/>
    </w:p>
    <w:p>
      <w:hyperlink r:id="rId8" w:history="1">
        <w:r>
          <w:rPr>
            <w:color w:val="2980b9"/>
            <w:u w:val="single"/>
          </w:rPr>
          <w:t xml:space="preserve">https://www.fullpicture.app/item/a6f1d765694a9bfc29aa7334bf1df2bc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9BE9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topic/Greek-religion/Religious-art-and-iconography" TargetMode="External"/><Relationship Id="rId8" Type="http://schemas.openxmlformats.org/officeDocument/2006/relationships/hyperlink" Target="https://www.fullpicture.app/item/a6f1d765694a9bfc29aa7334bf1df2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2024-01-05T19:12:14+01:00</dcterms:created>
  <dcterms:modified xsi:type="dcterms:W3CDTF">2024-01-05T19:12:14+01:00</dcterms:modified>
</cp:coreProperties>
</file>

<file path=docProps/custom.xml><?xml version="1.0" encoding="utf-8"?>
<Properties xmlns="http://schemas.openxmlformats.org/officeDocument/2006/custom-properties" xmlns:vt="http://schemas.openxmlformats.org/officeDocument/2006/docPropsVTypes"/>
</file>