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GABA signalling in human pancreatic islets</w:t>
      </w:r>
      <w:br/>
      <w:hyperlink r:id="rId7" w:history="1">
        <w:r>
          <w:rPr>
            <w:color w:val="2980b9"/>
            <w:u w:val="single"/>
          </w:rPr>
          <w:t xml:space="preserve">https://www.frontiersin.org/articles/10.3389/fendo.2023.1059110/full</w:t>
        </w:r>
      </w:hyperlink>
    </w:p>
    <w:p>
      <w:pPr>
        <w:pStyle w:val="Heading1"/>
      </w:pPr>
      <w:bookmarkStart w:id="2" w:name="_Toc2"/>
      <w:r>
        <w:t>Article summary:</w:t>
      </w:r>
      <w:bookmarkEnd w:id="2"/>
    </w:p>
    <w:p>
      <w:pPr>
        <w:jc w:val="both"/>
      </w:pPr>
      <w:r>
        <w:rPr/>
        <w:t xml:space="preserve">1. The GABAergic system, which plays a vital role in maintaining the balance between inhibition and excitation of neurons in the central nervous system, is also present in human pancreatic islet cells.</w:t>
      </w:r>
    </w:p>
    <w:p>
      <w:pPr>
        <w:jc w:val="both"/>
      </w:pPr>
      <w:r>
        <w:rPr/>
        <w:t xml:space="preserve">2. GABA has been shown to have an excitatory effect on insulin secretion from beta cells, and its release can be both glucose-dependent and independent.</w:t>
      </w:r>
    </w:p>
    <w:p>
      <w:pPr>
        <w:jc w:val="both"/>
      </w:pPr>
      <w:r>
        <w:rPr/>
        <w:t xml:space="preserve">3. Functional properties of GABAA receptors in human islet cells have been analyzed, revealing two subgroups of receptors with different conductance levels and sensitivity to GABA, as well as differences in receptor-mediated currents between alpha, beta, and delta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"GABA signalling in human pancreatic islets" provides an overview of the current understanding of the role of GABAergic signaling in pancreatic islet cells. While the article presents a comprehensive review of the literature on this topic, there are some potential biases and limitations to consider.</w:t>
      </w:r>
    </w:p>
    <w:p>
      <w:pPr>
        <w:jc w:val="both"/>
      </w:pPr>
      <w:r>
        <w:rPr/>
        <w:t xml:space="preserve"/>
      </w:r>
    </w:p>
    <w:p>
      <w:pPr>
        <w:jc w:val="both"/>
      </w:pPr>
      <w:r>
        <w:rPr/>
        <w:t xml:space="preserve">One potential bias is that the article focuses primarily on studies conducted in human pancreatic islets, which may not be representative of other species or cell types. Additionally, the article largely focuses on the positive effects of GABA signaling on insulin secretion and glucose homeostasis, without exploring potential negative effects or risks associated with manipulating this system.</w:t>
      </w:r>
    </w:p>
    <w:p>
      <w:pPr>
        <w:jc w:val="both"/>
      </w:pPr>
      <w:r>
        <w:rPr/>
        <w:t xml:space="preserve"/>
      </w:r>
    </w:p>
    <w:p>
      <w:pPr>
        <w:jc w:val="both"/>
      </w:pPr>
      <w:r>
        <w:rPr/>
        <w:t xml:space="preserve">Another limitation is that while the article discusses some molecular aspects of GABA signaling in pancreatic islets, it does not provide a detailed analysis of how these mechanisms interact with other signaling pathways involved in glucose regulation. For example, it would be interesting to explore how GABAergic signaling interacts with glucagon-like peptide-1 (GLP-1) signaling, which has been shown to have potent effects on insulin secretion and glucose metabolism.</w:t>
      </w:r>
    </w:p>
    <w:p>
      <w:pPr>
        <w:jc w:val="both"/>
      </w:pPr>
      <w:r>
        <w:rPr/>
        <w:t xml:space="preserve"/>
      </w:r>
    </w:p>
    <w:p>
      <w:pPr>
        <w:jc w:val="both"/>
      </w:pPr>
      <w:r>
        <w:rPr/>
        <w:t xml:space="preserve">Furthermore, while the article briefly mentions some studies that have reported beneficial effects of GABA on human islet function, it does not provide a critical analysis of these findings or explore potential confounding factors that may have influenced these results. For example, it would be important to consider whether differences in experimental conditions or study design could account for discrepancies between different studies.</w:t>
      </w:r>
    </w:p>
    <w:p>
      <w:pPr>
        <w:jc w:val="both"/>
      </w:pPr>
      <w:r>
        <w:rPr/>
        <w:t xml:space="preserve"/>
      </w:r>
    </w:p>
    <w:p>
      <w:pPr>
        <w:jc w:val="both"/>
      </w:pPr>
      <w:r>
        <w:rPr/>
        <w:t xml:space="preserve">Overall, while the article provides a useful overview of current knowledge about GABAergic signaling in pancreatic islets, there are some limitations and biases to consider. Future research should aim to address these limitations and provide a more nuanced understanding of how this system interacts with other pathways involved in glucose regulation.</w:t>
      </w:r>
    </w:p>
    <w:p>
      <w:pPr>
        <w:pStyle w:val="Heading1"/>
      </w:pPr>
      <w:bookmarkStart w:id="5" w:name="_Toc5"/>
      <w:r>
        <w:t>Topics for further research:</w:t>
      </w:r>
      <w:bookmarkEnd w:id="5"/>
    </w:p>
    <w:p>
      <w:pPr>
        <w:spacing w:after="0"/>
        <w:numPr>
          <w:ilvl w:val="0"/>
          <w:numId w:val="2"/>
        </w:numPr>
      </w:pPr>
      <w:r>
        <w:rPr/>
        <w:t xml:space="preserve">GABAergic signaling and GLP-1 interaction in pancreatic islets
</w:t>
      </w:r>
    </w:p>
    <w:p>
      <w:pPr>
        <w:spacing w:after="0"/>
        <w:numPr>
          <w:ilvl w:val="0"/>
          <w:numId w:val="2"/>
        </w:numPr>
      </w:pPr>
      <w:r>
        <w:rPr/>
        <w:t xml:space="preserve">Negative effects of GABA signaling on insulin secretion
</w:t>
      </w:r>
    </w:p>
    <w:p>
      <w:pPr>
        <w:spacing w:after="0"/>
        <w:numPr>
          <w:ilvl w:val="0"/>
          <w:numId w:val="2"/>
        </w:numPr>
      </w:pPr>
      <w:r>
        <w:rPr/>
        <w:t xml:space="preserve">Risks associated with manipulating GABAergic signaling in pancreatic islets
</w:t>
      </w:r>
    </w:p>
    <w:p>
      <w:pPr>
        <w:spacing w:after="0"/>
        <w:numPr>
          <w:ilvl w:val="0"/>
          <w:numId w:val="2"/>
        </w:numPr>
      </w:pPr>
      <w:r>
        <w:rPr/>
        <w:t xml:space="preserve">Molecular mechanisms of GABA signaling in glucose regulation
</w:t>
      </w:r>
    </w:p>
    <w:p>
      <w:pPr>
        <w:spacing w:after="0"/>
        <w:numPr>
          <w:ilvl w:val="0"/>
          <w:numId w:val="2"/>
        </w:numPr>
      </w:pPr>
      <w:r>
        <w:rPr/>
        <w:t xml:space="preserve">Confounding factors in studies reporting beneficial effects of GABA on human islet function
</w:t>
      </w:r>
    </w:p>
    <w:p>
      <w:pPr>
        <w:numPr>
          <w:ilvl w:val="0"/>
          <w:numId w:val="2"/>
        </w:numPr>
      </w:pPr>
      <w:r>
        <w:rPr/>
        <w:t xml:space="preserve">GABAergic signaling in pancreatic islets of other species and cell types</w:t>
      </w:r>
    </w:p>
    <w:p>
      <w:pPr>
        <w:pStyle w:val="Heading1"/>
      </w:pPr>
      <w:bookmarkStart w:id="6" w:name="_Toc6"/>
      <w:r>
        <w:t>Report location:</w:t>
      </w:r>
      <w:bookmarkEnd w:id="6"/>
    </w:p>
    <w:p>
      <w:hyperlink r:id="rId8" w:history="1">
        <w:r>
          <w:rPr>
            <w:color w:val="2980b9"/>
            <w:u w:val="single"/>
          </w:rPr>
          <w:t xml:space="preserve">https://www.fullpicture.app/item/a6e9add3886102b5352b7a0e4991a2ad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645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do.2023.1059110/full" TargetMode="External"/><Relationship Id="rId8" Type="http://schemas.openxmlformats.org/officeDocument/2006/relationships/hyperlink" Target="https://www.fullpicture.app/item/a6e9add3886102b5352b7a0e4991a2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2023-12-09T16:39:47+01:00</dcterms:created>
  <dcterms:modified xsi:type="dcterms:W3CDTF">2023-12-09T16:39:47+01:00</dcterms:modified>
</cp:coreProperties>
</file>

<file path=docProps/custom.xml><?xml version="1.0" encoding="utf-8"?>
<Properties xmlns="http://schemas.openxmlformats.org/officeDocument/2006/custom-properties" xmlns:vt="http://schemas.openxmlformats.org/officeDocument/2006/docPropsVTypes"/>
</file>