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Psychology of Transcending the Here and Now | Science</w:t>
      </w:r>
      <w:br/>
      <w:hyperlink r:id="rId7" w:history="1">
        <w:r>
          <w:rPr>
            <w:color w:val="2980b9"/>
            <w:u w:val="single"/>
          </w:rPr>
          <w:t xml:space="preserve">https://www.science.org/doi/10.1126/science.1161958</w:t>
        </w:r>
      </w:hyperlink>
    </w:p>
    <w:p>
      <w:pPr>
        <w:pStyle w:val="Heading1"/>
      </w:pPr>
      <w:bookmarkStart w:id="2" w:name="_Toc2"/>
      <w:r>
        <w:t>Article summary:</w:t>
      </w:r>
      <w:bookmarkEnd w:id="2"/>
    </w:p>
    <w:p>
      <w:pPr>
        <w:jc w:val="both"/>
      </w:pPr>
      <w:r>
        <w:rPr/>
        <w:t xml:space="preserve">1. 人类具有超越当下的能力，可以在时间、空间、社交和假设性情境中进行思考和规划。</w:t>
      </w:r>
    </w:p>
    <w:p>
      <w:pPr>
        <w:jc w:val="both"/>
      </w:pPr>
      <w:r>
        <w:rPr/>
        <w:t xml:space="preserve">2. 这种能力是通过抽象信息处理实现的，人们在不同距离上进行思维时存在相似性。</w:t>
      </w:r>
    </w:p>
    <w:p>
      <w:pPr>
        <w:jc w:val="both"/>
      </w:pPr>
      <w:r>
        <w:rPr/>
        <w:t xml:space="preserve">3. 抽象过程指导着人们对近期和远期情境的预测、评估和规划。</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对于这篇文章的批判性分析，我们可以注意到以下几个方面的问题：</w:t>
      </w:r>
    </w:p>
    <w:p>
      <w:pPr>
        <w:jc w:val="both"/>
      </w:pPr>
      <w:r>
        <w:rPr/>
        <w:t xml:space="preserve"/>
      </w:r>
    </w:p>
    <w:p>
      <w:pPr>
        <w:jc w:val="both"/>
      </w:pPr>
      <w:r>
        <w:rPr/>
        <w:t xml:space="preserve">1. 潜在偏见及其来源：文章没有明确提及作者的背景和立场，这可能导致潜在的偏见。如果作者有特定的观点或利益，他们可能会选择性地呈现证据来支持自己的观点。</w:t>
      </w:r>
    </w:p>
    <w:p>
      <w:pPr>
        <w:jc w:val="both"/>
      </w:pPr>
      <w:r>
        <w:rPr/>
        <w:t xml:space="preserve"/>
      </w:r>
    </w:p>
    <w:p>
      <w:pPr>
        <w:jc w:val="both"/>
      </w:pPr>
      <w:r>
        <w:rPr/>
        <w:t xml:space="preserve">2. 片面报道：文章只提供了一些研究结果和理论观点，但没有提供其他可能存在的观点或研究结果。这种片面报道可能导致读者对该主题形成不完整或误导性的理解。</w:t>
      </w:r>
    </w:p>
    <w:p>
      <w:pPr>
        <w:jc w:val="both"/>
      </w:pPr>
      <w:r>
        <w:rPr/>
        <w:t xml:space="preserve"/>
      </w:r>
    </w:p>
    <w:p>
      <w:pPr>
        <w:jc w:val="both"/>
      </w:pPr>
      <w:r>
        <w:rPr/>
        <w:t xml:space="preserve">3. 无根据的主张：文章中提出了一些关于人类抽象信息处理能力与超越当下经验相关的主张，但没有提供充分的证据来支持这些主张。缺乏实证研究结果可能使得这些主张缺乏可信度。</w:t>
      </w:r>
    </w:p>
    <w:p>
      <w:pPr>
        <w:jc w:val="both"/>
      </w:pPr>
      <w:r>
        <w:rPr/>
        <w:t xml:space="preserve"/>
      </w:r>
    </w:p>
    <w:p>
      <w:pPr>
        <w:jc w:val="both"/>
      </w:pPr>
      <w:r>
        <w:rPr/>
        <w:t xml:space="preserve">4. 缺失的考虑点：文章没有讨论一些重要的考虑因素，如文化差异、个体差异以及情境因素等。这些因素可能对人们超越当下经验和跨越不同距离进行抽象处理产生影响，但文章未对其进行深入探讨。</w:t>
      </w:r>
    </w:p>
    <w:p>
      <w:pPr>
        <w:jc w:val="both"/>
      </w:pPr>
      <w:r>
        <w:rPr/>
        <w:t xml:space="preserve"/>
      </w:r>
    </w:p>
    <w:p>
      <w:pPr>
        <w:jc w:val="both"/>
      </w:pPr>
      <w:r>
        <w:rPr/>
        <w:t xml:space="preserve">5. 所提出主张的缺失证据：尽管文章提出了人们超越当下经验的能力和抽象处理的关系，但没有提供充分的证据来支持这种关系。缺乏实证研究结果可能使得这些主张缺乏可信度。</w:t>
      </w:r>
    </w:p>
    <w:p>
      <w:pPr>
        <w:jc w:val="both"/>
      </w:pPr>
      <w:r>
        <w:rPr/>
        <w:t xml:space="preserve"/>
      </w:r>
    </w:p>
    <w:p>
      <w:pPr>
        <w:jc w:val="both"/>
      </w:pPr>
      <w:r>
        <w:rPr/>
        <w:t xml:space="preserve">6. 未探索的反驳：文章没有探讨可能存在的反驳观点或对其主张的质疑。这种未探索的反驳可能导致读者对该主题形成不完整或误导性的理解。</w:t>
      </w:r>
    </w:p>
    <w:p>
      <w:pPr>
        <w:jc w:val="both"/>
      </w:pPr>
      <w:r>
        <w:rPr/>
        <w:t xml:space="preserve"/>
      </w:r>
    </w:p>
    <w:p>
      <w:pPr>
        <w:jc w:val="both"/>
      </w:pPr>
      <w:r>
        <w:rPr/>
        <w:t xml:space="preserve">7. 宣传内容：文章中是否存在宣传内容或特定观点的偏袒需要进一步审查。如果作者有特定的观点或利益，他们可能会选择性地呈现证据来支持自己的观点。</w:t>
      </w:r>
    </w:p>
    <w:p>
      <w:pPr>
        <w:jc w:val="both"/>
      </w:pPr>
      <w:r>
        <w:rPr/>
        <w:t xml:space="preserve"/>
      </w:r>
    </w:p>
    <w:p>
      <w:pPr>
        <w:jc w:val="both"/>
      </w:pPr>
      <w:r>
        <w:rPr/>
        <w:t xml:space="preserve">8. 是否注意到可能的风险：文章没有讨论人们超越当下经验和跨越不同距离进行抽象处理可能带来的潜在风险。例如，过度关注未来或远离当下可能导致忽视当前问题或错失重要机会。</w:t>
      </w:r>
    </w:p>
    <w:p>
      <w:pPr>
        <w:jc w:val="both"/>
      </w:pPr>
      <w:r>
        <w:rPr/>
        <w:t xml:space="preserve"/>
      </w:r>
    </w:p>
    <w:p>
      <w:pPr>
        <w:jc w:val="both"/>
      </w:pPr>
      <w:r>
        <w:rPr/>
        <w:t xml:space="preserve">9. 没有平等地呈现双方：文章只呈现了一方面的观点和研究结果，而没有平等地呈现其他可能存在的观点和研究结果。这种不平等呈现可能导致读者对该主题形成偏见或误导。</w:t>
      </w:r>
    </w:p>
    <w:p>
      <w:pPr>
        <w:jc w:val="both"/>
      </w:pPr>
      <w:r>
        <w:rPr/>
        <w:t xml:space="preserve"/>
      </w:r>
    </w:p>
    <w:p>
      <w:pPr>
        <w:jc w:val="both"/>
      </w:pPr>
      <w:r>
        <w:rPr/>
        <w:t xml:space="preserve">总的来说，这篇文章存在一些潜在的问题和不足之处，需要更多的研究和证据来支持其主张，并平衡地呈现不同观点和考虑因素。</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其他可能存在的观点或研究结果
</w:t>
      </w:r>
    </w:p>
    <w:p>
      <w:pPr>
        <w:spacing w:after="0"/>
        <w:numPr>
          <w:ilvl w:val="0"/>
          <w:numId w:val="2"/>
        </w:numPr>
      </w:pPr>
      <w:r>
        <w:rPr/>
        <w:t xml:space="preserve">关于人类抽象信息处理能力与超越当下经验的主张的证据
</w:t>
      </w:r>
    </w:p>
    <w:p>
      <w:pPr>
        <w:spacing w:after="0"/>
        <w:numPr>
          <w:ilvl w:val="0"/>
          <w:numId w:val="2"/>
        </w:numPr>
      </w:pPr>
      <w:r>
        <w:rPr/>
        <w:t xml:space="preserve">文化差异、个体差异和情境因素的影响
</w:t>
      </w:r>
    </w:p>
    <w:p>
      <w:pPr>
        <w:spacing w:after="0"/>
        <w:numPr>
          <w:ilvl w:val="0"/>
          <w:numId w:val="2"/>
        </w:numPr>
      </w:pPr>
      <w:r>
        <w:rPr/>
        <w:t xml:space="preserve">反驳观点或对主张的质疑
</w:t>
      </w:r>
    </w:p>
    <w:p>
      <w:pPr>
        <w:spacing w:after="0"/>
        <w:numPr>
          <w:ilvl w:val="0"/>
          <w:numId w:val="2"/>
        </w:numPr>
      </w:pPr>
      <w:r>
        <w:rPr/>
        <w:t xml:space="preserve">宣传内容或特定观点的偏袒
</w:t>
      </w:r>
    </w:p>
    <w:p>
      <w:pPr>
        <w:spacing w:after="0"/>
        <w:numPr>
          <w:ilvl w:val="0"/>
          <w:numId w:val="2"/>
        </w:numPr>
      </w:pPr>
      <w:r>
        <w:rPr/>
        <w:t xml:space="preserve">超越当下经验和抽象处理可能带来的潜在风险
</w:t>
      </w:r>
    </w:p>
    <w:p>
      <w:pPr>
        <w:numPr>
          <w:ilvl w:val="0"/>
          <w:numId w:val="2"/>
        </w:numPr>
      </w:pPr>
      <w:r>
        <w:rPr/>
        <w:t xml:space="preserve">平等地呈现双方观点和研究结果的不足之处</w:t>
      </w:r>
    </w:p>
    <w:p>
      <w:pPr>
        <w:pStyle w:val="Heading1"/>
      </w:pPr>
      <w:bookmarkStart w:id="6" w:name="_Toc6"/>
      <w:r>
        <w:t>Report location:</w:t>
      </w:r>
      <w:bookmarkEnd w:id="6"/>
    </w:p>
    <w:p>
      <w:hyperlink r:id="rId8" w:history="1">
        <w:r>
          <w:rPr>
            <w:color w:val="2980b9"/>
            <w:u w:val="single"/>
          </w:rPr>
          <w:t xml:space="preserve">https://www.fullpicture.app/item/a63f28a9987ea30560e499e3cd49b6c3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B19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1161958" TargetMode="External"/><Relationship Id="rId8" Type="http://schemas.openxmlformats.org/officeDocument/2006/relationships/hyperlink" Target="https://www.fullpicture.app/item/a63f28a9987ea30560e499e3cd49b6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2023-12-29T04:46:00+01:00</dcterms:created>
  <dcterms:modified xsi:type="dcterms:W3CDTF">2023-12-29T04:46:00+01:00</dcterms:modified>
</cp:coreProperties>
</file>

<file path=docProps/custom.xml><?xml version="1.0" encoding="utf-8"?>
<Properties xmlns="http://schemas.openxmlformats.org/officeDocument/2006/custom-properties" xmlns:vt="http://schemas.openxmlformats.org/officeDocument/2006/docPropsVTypes"/>
</file>