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甘肃积石山：农牧业生产正逐步恢复_凤凰网资讯_凤凰网</w:t>
      </w:r>
      <w:br/>
      <w:hyperlink r:id="rId7" w:history="1">
        <w:r>
          <w:rPr>
            <w:color w:val="2980b9"/>
            <w:u w:val="single"/>
          </w:rPr>
          <w:t xml:space="preserve">https://news.ifeng.com/c/8W7oY2jAIt1</w:t>
        </w:r>
      </w:hyperlink>
    </w:p>
    <w:p>
      <w:pPr>
        <w:pStyle w:val="Heading1"/>
      </w:pPr>
      <w:bookmarkStart w:id="2" w:name="_Toc2"/>
      <w:r>
        <w:t>Article summary:</w:t>
      </w:r>
      <w:bookmarkEnd w:id="2"/>
    </w:p>
    <w:p>
      <w:pPr>
        <w:jc w:val="both"/>
      </w:pPr>
      <w:r>
        <w:rPr/>
        <w:t xml:space="preserve">1. 农牧业生产逐步恢复：甘肃积石山地区的农牧业生产正在逐步恢复。在地震后，当地农民和相关机构采取了各种措施来最大限度减少损失。农业保险机构迅速结算了383起农业保险赔偿案件，让人们获得了119.855万元的赔偿。同时，当地还通过高于市场价格从其他县购买受灾地区的牛羊，并积极推广农产品销售。</w:t>
      </w:r>
    </w:p>
    <w:p>
      <w:pPr>
        <w:jc w:val="both"/>
      </w:pPr>
      <w:r>
        <w:rPr/>
        <w:t xml:space="preserve"/>
      </w:r>
    </w:p>
    <w:p>
      <w:pPr>
        <w:jc w:val="both"/>
      </w:pPr>
      <w:r>
        <w:rPr/>
        <w:t xml:space="preserve">2. 专家支持：甘肃农业大学的8位专家和教授前往积石山协助灾后工业发展。他们提供技术支持和资源优势，帮助当地恢复生产能力。此外，当地还组织了科学研究人员对当地的食用菌包装厂进行调查和指导。</w:t>
      </w:r>
    </w:p>
    <w:p>
      <w:pPr>
        <w:jc w:val="both"/>
      </w:pPr>
      <w:r>
        <w:rPr/>
        <w:t xml:space="preserve"/>
      </w:r>
    </w:p>
    <w:p>
      <w:pPr>
        <w:jc w:val="both"/>
      </w:pPr>
      <w:r>
        <w:rPr/>
        <w:t xml:space="preserve">3. 生产率逐渐恢复：目前，积石山已有16家领先的农业企业恢复了工作和生产，占全县84%。受灾的养殖户中有5,249户已经恢复了工作和生产，恢复率为65.7%。通过订单销售、消费者援助、直播等方式，当地积极扩大农产品的销售渠道，努力减少地震造成的损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这篇文章主要报道了甘肃积石山地区农牧业生产逐步恢复的情况。然而，文章存在一些潜在的偏见和问题。</w:t>
      </w:r>
    </w:p>
    <w:p>
      <w:pPr>
        <w:jc w:val="both"/>
      </w:pPr>
      <w:r>
        <w:rPr/>
        <w:t xml:space="preserve"/>
      </w:r>
    </w:p>
    <w:p>
      <w:pPr>
        <w:jc w:val="both"/>
      </w:pPr>
      <w:r>
        <w:rPr/>
        <w:t xml:space="preserve">首先，文章没有提及地震对当地农牧民造成的实际损失情况。虽然提到了保险机构进行理赔，但没有提供具体的数据或案例来支持这一说法。因此，读者无法准确了解受灾农民是否得到了充分的补偿。</w:t>
      </w:r>
    </w:p>
    <w:p>
      <w:pPr>
        <w:jc w:val="both"/>
      </w:pPr>
      <w:r>
        <w:rPr/>
        <w:t xml:space="preserve"/>
      </w:r>
    </w:p>
    <w:p>
      <w:pPr>
        <w:jc w:val="both"/>
      </w:pPr>
      <w:r>
        <w:rPr/>
        <w:t xml:space="preserve">其次，文章过于强调大学专家和教授前往积石山协助灾后产业发展的事实，并未探讨其他可能存在的问题。例如，是否有足够的资源和资金来支持灾后重建工作？是否有合适的技术和培训来帮助当地农民恢复生产？</w:t>
      </w:r>
    </w:p>
    <w:p>
      <w:pPr>
        <w:jc w:val="both"/>
      </w:pPr>
      <w:r>
        <w:rPr/>
        <w:t xml:space="preserve"/>
      </w:r>
    </w:p>
    <w:p>
      <w:pPr>
        <w:jc w:val="both"/>
      </w:pPr>
      <w:r>
        <w:rPr/>
        <w:t xml:space="preserve">此外，文章只关注了部分农业企业已经恢复生产，并未提及其他可能面临困难或尚未恢复生产的企业。这种片面报道可能会给读者留下一个不完整或过于乐观的印象。</w:t>
      </w:r>
    </w:p>
    <w:p>
      <w:pPr>
        <w:jc w:val="both"/>
      </w:pPr>
      <w:r>
        <w:rPr/>
        <w:t xml:space="preserve"/>
      </w:r>
    </w:p>
    <w:p>
      <w:pPr>
        <w:jc w:val="both"/>
      </w:pPr>
      <w:r>
        <w:rPr/>
        <w:t xml:space="preserve">最后，文章没有平等地呈现双方观点。它只报道了政府和专家对灾后重建工作的积极态度，而没有涉及当地农民的声音和意见。这可能导致读者对报道的客观性产生质疑。</w:t>
      </w:r>
    </w:p>
    <w:p>
      <w:pPr>
        <w:jc w:val="both"/>
      </w:pPr>
      <w:r>
        <w:rPr/>
        <w:t xml:space="preserve"/>
      </w:r>
    </w:p>
    <w:p>
      <w:pPr>
        <w:jc w:val="both"/>
      </w:pPr>
      <w:r>
        <w:rPr/>
        <w:t xml:space="preserve">总之，这篇文章存在一些潜在的偏见和问题，包括片面报道、缺乏证据支持、忽略其他可能存在的问题等。读者应该保持批判思维，并寻找更多来源来全面了解甘肃积石山地区农牧业生产恢复的真实情况。</w:t>
      </w:r>
    </w:p>
    <w:p>
      <w:pPr>
        <w:pStyle w:val="Heading1"/>
      </w:pPr>
      <w:bookmarkStart w:id="5" w:name="_Toc5"/>
      <w:r>
        <w:t>Topics for further research:</w:t>
      </w:r>
      <w:bookmarkEnd w:id="5"/>
    </w:p>
    <w:p>
      <w:pPr>
        <w:spacing w:after="0"/>
        <w:numPr>
          <w:ilvl w:val="0"/>
          <w:numId w:val="2"/>
        </w:numPr>
      </w:pPr>
      <w:r>
        <w:rPr/>
        <w:t xml:space="preserve">积石山地震农牧业损失情况
</w:t>
      </w:r>
    </w:p>
    <w:p>
      <w:pPr>
        <w:spacing w:after="0"/>
        <w:numPr>
          <w:ilvl w:val="0"/>
          <w:numId w:val="2"/>
        </w:numPr>
      </w:pPr>
      <w:r>
        <w:rPr/>
        <w:t xml:space="preserve">地震保险理赔数据和案例
</w:t>
      </w:r>
    </w:p>
    <w:p>
      <w:pPr>
        <w:spacing w:after="0"/>
        <w:numPr>
          <w:ilvl w:val="0"/>
          <w:numId w:val="2"/>
        </w:numPr>
      </w:pPr>
      <w:r>
        <w:rPr/>
        <w:t xml:space="preserve">灾后重建资源和资金支持情况
</w:t>
      </w:r>
    </w:p>
    <w:p>
      <w:pPr>
        <w:spacing w:after="0"/>
        <w:numPr>
          <w:ilvl w:val="0"/>
          <w:numId w:val="2"/>
        </w:numPr>
      </w:pPr>
      <w:r>
        <w:rPr/>
        <w:t xml:space="preserve">灾后重建技术和培训支持情况
</w:t>
      </w:r>
    </w:p>
    <w:p>
      <w:pPr>
        <w:spacing w:after="0"/>
        <w:numPr>
          <w:ilvl w:val="0"/>
          <w:numId w:val="2"/>
        </w:numPr>
      </w:pPr>
      <w:r>
        <w:rPr/>
        <w:t xml:space="preserve">未恢复生产的农业企业情况
</w:t>
      </w:r>
    </w:p>
    <w:p>
      <w:pPr>
        <w:numPr>
          <w:ilvl w:val="0"/>
          <w:numId w:val="2"/>
        </w:numPr>
      </w:pPr>
      <w:r>
        <w:rPr/>
        <w:t xml:space="preserve">当地农民的声音和意见</w:t>
      </w:r>
    </w:p>
    <w:p>
      <w:pPr>
        <w:pStyle w:val="Heading1"/>
      </w:pPr>
      <w:bookmarkStart w:id="6" w:name="_Toc6"/>
      <w:r>
        <w:t>Report location:</w:t>
      </w:r>
      <w:bookmarkEnd w:id="6"/>
    </w:p>
    <w:p>
      <w:hyperlink r:id="rId8" w:history="1">
        <w:r>
          <w:rPr>
            <w:color w:val="2980b9"/>
            <w:u w:val="single"/>
          </w:rPr>
          <w:t xml:space="preserve">https://www.fullpicture.app/item/a5fe68f199fa56db3e9a07d9de2eaf69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C13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ifeng.com/c/8W7oY2jAIt1" TargetMode="External"/><Relationship Id="rId8" Type="http://schemas.openxmlformats.org/officeDocument/2006/relationships/hyperlink" Target="https://www.fullpicture.app/item/a5fe68f199fa56db3e9a07d9de2eaf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2024-02-06T06:45:17+01:00</dcterms:created>
  <dcterms:modified xsi:type="dcterms:W3CDTF">2024-02-06T06:45:17+01:00</dcterms:modified>
</cp:coreProperties>
</file>

<file path=docProps/custom.xml><?xml version="1.0" encoding="utf-8"?>
<Properties xmlns="http://schemas.openxmlformats.org/officeDocument/2006/custom-properties" xmlns:vt="http://schemas.openxmlformats.org/officeDocument/2006/docPropsVTypes"/>
</file>