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Transparent window into biology: A primer on Caenorhabditis elegans</w:t>
      </w:r>
      <w:br/>
      <w:hyperlink r:id="rId7" w:history="1">
        <w:r>
          <w:rPr>
            <w:color w:val="2980b9"/>
            <w:u w:val="single"/>
          </w:rPr>
          <w:t xml:space="preserve">http://wormbook.org/chapters/www_celegansintro/celegansintro.html</w:t>
        </w:r>
      </w:hyperlink>
    </w:p>
    <w:p>
      <w:pPr>
        <w:pStyle w:val="Heading1"/>
      </w:pPr>
      <w:bookmarkStart w:id="2" w:name="_Toc2"/>
      <w:r>
        <w:t>Article summary:</w:t>
      </w:r>
      <w:bookmarkEnd w:id="2"/>
    </w:p>
    <w:p>
      <w:pPr>
        <w:jc w:val="both"/>
      </w:pPr>
      <w:r>
        <w:rPr/>
        <w:t xml:space="preserve">1. Caenorhabditis elegans is a widely studied nematode that serves as an important genetic model for understanding developmental biology, neurobiology, and various other areas of modern biology.</w:t>
      </w:r>
    </w:p>
    <w:p>
      <w:pPr>
        <w:jc w:val="both"/>
      </w:pPr>
      <w:r>
        <w:rPr/>
        <w:t xml:space="preserve">2. The small size, rapid life cycle, transparency, and well-annotated genome of Caenorhabditis elegans make it an outstanding experimental system.</w:t>
      </w:r>
    </w:p>
    <w:p>
      <w:pPr>
        <w:jc w:val="both"/>
      </w:pPr>
      <w:r>
        <w:rPr/>
        <w:t xml:space="preserve">3. The ability to address biological problems genetically using both forward and reverse genetics has been key to studying Caenorhabditis elegans, making it useful not only in research laboratories but also in the classroom for educational purposes.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这篇文章介绍了线虫Caenorhabditis elegans作为一个生物学研究模型的基本特点和优势。然而，文章存在一些潜在的偏见和问题。</w:t>
      </w:r>
    </w:p>
    <w:p>
      <w:pPr>
        <w:jc w:val="both"/>
      </w:pPr>
      <w:r>
        <w:rPr/>
        <w:t xml:space="preserve"/>
      </w:r>
    </w:p>
    <w:p>
      <w:pPr>
        <w:jc w:val="both"/>
      </w:pPr>
      <w:r>
        <w:rPr/>
        <w:t xml:space="preserve">首先，文章没有提及任何关于线虫研究的限制或局限性。尽管线虫是一个有用的实验系统，但它并不能解决所有生物学问题。对于某些领域或特定问题，其他模型可能更适合。</w:t>
      </w:r>
    </w:p>
    <w:p>
      <w:pPr>
        <w:jc w:val="both"/>
      </w:pPr>
      <w:r>
        <w:rPr/>
        <w:t xml:space="preserve"/>
      </w:r>
    </w:p>
    <w:p>
      <w:pPr>
        <w:jc w:val="both"/>
      </w:pPr>
      <w:r>
        <w:rPr/>
        <w:t xml:space="preserve">其次，文章没有提供关于线虫研究的潜在风险或争议的信息。例如，线虫研究中使用的遗传工具和技术可能会引发伦理问题或动物福利问题。这些方面应该被平等地呈现，并让读者了解到不同观点之间的辩论。</w:t>
      </w:r>
    </w:p>
    <w:p>
      <w:pPr>
        <w:jc w:val="both"/>
      </w:pPr>
      <w:r>
        <w:rPr/>
        <w:t xml:space="preserve"/>
      </w:r>
    </w:p>
    <w:p>
      <w:pPr>
        <w:jc w:val="both"/>
      </w:pPr>
      <w:r>
        <w:rPr/>
        <w:t xml:space="preserve">此外，文章没有提供对已取得重要成果进行批判性评估的信息。尽管提到了C. elegans在人类疾病研究中的重要性，但没有提供相关研究结果或证据来支持这一主张。读者需要更多关于该模型如何促进对人类健康问题的理解以及取得哪些具体突破的信息。</w:t>
      </w:r>
    </w:p>
    <w:p>
      <w:pPr>
        <w:jc w:val="both"/>
      </w:pPr>
      <w:r>
        <w:rPr/>
        <w:t xml:space="preserve"/>
      </w:r>
    </w:p>
    <w:p>
      <w:pPr>
        <w:jc w:val="both"/>
      </w:pPr>
      <w:r>
        <w:rPr/>
        <w:t xml:space="preserve">最后，文章缺乏对其他竞争性模型或方法的公正比较。虽然提到了C. elegans在生物学研究中的广泛应用，但没有提及其他可能与之竞争或相补充的模型。这种片面报道可能会给读者留下不完整或误导性的印象。</w:t>
      </w:r>
    </w:p>
    <w:p>
      <w:pPr>
        <w:jc w:val="both"/>
      </w:pPr>
      <w:r>
        <w:rPr/>
        <w:t xml:space="preserve"/>
      </w:r>
    </w:p>
    <w:p>
      <w:pPr>
        <w:jc w:val="both"/>
      </w:pPr>
      <w:r>
        <w:rPr/>
        <w:t xml:space="preserve">总之，尽管这篇文章介绍了线虫作为一个有用的生物学研究模型的一些优势，但它存在潜在的偏见和不足之处。更全面、客观地呈现线虫研究的优点和局限性，并提供相关证据和对比，将有助于读者更好地理解该模型在生物学领域中的地位和应用。</w:t>
      </w:r>
    </w:p>
    <w:p>
      <w:pPr>
        <w:pStyle w:val="Heading1"/>
      </w:pPr>
      <w:bookmarkStart w:id="5" w:name="_Toc5"/>
      <w:r>
        <w:t>Topics for further research:</w:t>
      </w:r>
      <w:bookmarkEnd w:id="5"/>
    </w:p>
    <w:p>
      <w:pPr>
        <w:spacing w:after="0"/>
        <w:numPr>
          <w:ilvl w:val="0"/>
          <w:numId w:val="2"/>
        </w:numPr>
      </w:pPr>
      <w:r>
        <w:rPr/>
        <w:t xml:space="preserve">线虫研究的限制或局限性
</w:t>
      </w:r>
    </w:p>
    <w:p>
      <w:pPr>
        <w:spacing w:after="0"/>
        <w:numPr>
          <w:ilvl w:val="0"/>
          <w:numId w:val="2"/>
        </w:numPr>
      </w:pPr>
      <w:r>
        <w:rPr/>
        <w:t xml:space="preserve">线虫研究的潜在风险或争议
</w:t>
      </w:r>
    </w:p>
    <w:p>
      <w:pPr>
        <w:spacing w:after="0"/>
        <w:numPr>
          <w:ilvl w:val="0"/>
          <w:numId w:val="2"/>
        </w:numPr>
      </w:pPr>
      <w:r>
        <w:rPr/>
        <w:t xml:space="preserve">对线虫研究成果的批判性评估
</w:t>
      </w:r>
    </w:p>
    <w:p>
      <w:pPr>
        <w:spacing w:after="0"/>
        <w:numPr>
          <w:ilvl w:val="0"/>
          <w:numId w:val="2"/>
        </w:numPr>
      </w:pPr>
      <w:r>
        <w:rPr/>
        <w:t xml:space="preserve">C. elegans在人类疾病研究中的具体突破和证据
</w:t>
      </w:r>
    </w:p>
    <w:p>
      <w:pPr>
        <w:spacing w:after="0"/>
        <w:numPr>
          <w:ilvl w:val="0"/>
          <w:numId w:val="2"/>
        </w:numPr>
      </w:pPr>
      <w:r>
        <w:rPr/>
        <w:t xml:space="preserve">其他竞争性模型或方法的公正比较
</w:t>
      </w:r>
    </w:p>
    <w:p>
      <w:pPr>
        <w:numPr>
          <w:ilvl w:val="0"/>
          <w:numId w:val="2"/>
        </w:numPr>
      </w:pPr>
      <w:r>
        <w:rPr/>
        <w:t xml:space="preserve">线虫研究的优点和局限性的全面、客观呈现</w:t>
      </w:r>
    </w:p>
    <w:p>
      <w:pPr>
        <w:pStyle w:val="Heading1"/>
      </w:pPr>
      <w:bookmarkStart w:id="6" w:name="_Toc6"/>
      <w:r>
        <w:t>Report location:</w:t>
      </w:r>
      <w:bookmarkEnd w:id="6"/>
    </w:p>
    <w:p>
      <w:hyperlink r:id="rId8" w:history="1">
        <w:r>
          <w:rPr>
            <w:color w:val="2980b9"/>
            <w:u w:val="single"/>
          </w:rPr>
          <w:t xml:space="preserve">https://www.fullpicture.app/item/a5a5160569fae02776227bda477931df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85B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ormbook.org/chapters/www_celegansintro/celegansintro.html" TargetMode="External"/><Relationship Id="rId8" Type="http://schemas.openxmlformats.org/officeDocument/2006/relationships/hyperlink" Target="https://www.fullpicture.app/item/a5a5160569fae02776227bda477931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2024-05-07T01:20:11+02:00</dcterms:created>
  <dcterms:modified xsi:type="dcterms:W3CDTF">2024-05-07T01:20:11+02:00</dcterms:modified>
</cp:coreProperties>
</file>

<file path=docProps/custom.xml><?xml version="1.0" encoding="utf-8"?>
<Properties xmlns="http://schemas.openxmlformats.org/officeDocument/2006/custom-properties" xmlns:vt="http://schemas.openxmlformats.org/officeDocument/2006/docPropsVTypes"/>
</file>