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Test de cultura general</w:t>
      </w:r>
      <w:br/>
      <w:hyperlink r:id="rId7" w:history="1">
        <w:r>
          <w:rPr>
            <w:color w:val="2980b9"/>
            <w:u w:val="single"/>
          </w:rPr>
          <w:t xml:space="preserve">https://www.hacertest.com/cultura/general/0/</w:t>
        </w:r>
      </w:hyperlink>
    </w:p>
    <w:p>
      <w:pPr>
        <w:pStyle w:val="Heading1"/>
      </w:pPr>
      <w:bookmarkStart w:id="2" w:name="_Toc2"/>
      <w:r>
        <w:t>Article summary:</w:t>
      </w:r>
      <w:bookmarkEnd w:id="2"/>
    </w:p>
    <w:p>
      <w:pPr>
        <w:jc w:val="both"/>
      </w:pPr>
      <w:r>
        <w:rPr/>
        <w:t xml:space="preserve">1. Test de cultura general con preguntas sobre arte, geografía y arquitectura.</w:t>
      </w:r>
    </w:p>
    <w:p>
      <w:pPr>
        <w:jc w:val="both"/>
      </w:pPr>
      <w:r>
        <w:rPr/>
        <w:t xml:space="preserve">2. Incluye preguntas sobre el Museo Van Gogh, las Siete Maravillas del Mundo y ríos.</w:t>
      </w:r>
    </w:p>
    <w:p>
      <w:pPr>
        <w:jc w:val="both"/>
      </w:pPr>
      <w:r>
        <w:rPr/>
        <w:t xml:space="preserve">3. También aborda la historia del Parque Güell y su diseñador, Antonio Gaudí.</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"Test de cultura general" presenta una serie de preguntas sobre diversos temas de conocimiento general, sin embargo, existen algunas deficiencias en su contenido que pueden afectar la calidad y objetividad del mismo.</w:t>
      </w:r>
    </w:p>
    <w:p>
      <w:pPr>
        <w:jc w:val="both"/>
      </w:pPr>
      <w:r>
        <w:rPr/>
        <w:t xml:space="preserve"/>
      </w:r>
    </w:p>
    <w:p>
      <w:pPr>
        <w:jc w:val="both"/>
      </w:pPr>
      <w:r>
        <w:rPr/>
        <w:t xml:space="preserve">En primer lugar, el artículo no menciona las fuentes de donde se obtuvieron las preguntas del test, lo que plantea dudas sobre la veracidad y confiabilidad de la información presentada. Es importante que cualquier prueba o cuestionario de cultura general esté respaldado por fuentes confiables para garantizar la precisión de las respuestas.</w:t>
      </w:r>
    </w:p>
    <w:p>
      <w:pPr>
        <w:jc w:val="both"/>
      </w:pPr>
      <w:r>
        <w:rPr/>
        <w:t xml:space="preserve"/>
      </w:r>
    </w:p>
    <w:p>
      <w:pPr>
        <w:jc w:val="both"/>
      </w:pPr>
      <w:r>
        <w:rPr/>
        <w:t xml:space="preserve">Además, algunas afirmaciones en las preguntas podrían considerarse unilaterales o incompletas. Por ejemplo, en la pregunta sobre el Museo Van Gogh, se mencionan cuatro opciones pero no se proporciona ninguna explicación adicional sobre la ubicación exacta del museo ni su relevancia histórica o cultural. Esto limita la comprensión completa del tema y podría llevar a respuestas incorrectas por falta de contexto.</w:t>
      </w:r>
    </w:p>
    <w:p>
      <w:pPr>
        <w:jc w:val="both"/>
      </w:pPr>
      <w:r>
        <w:rPr/>
        <w:t xml:space="preserve"/>
      </w:r>
    </w:p>
    <w:p>
      <w:pPr>
        <w:jc w:val="both"/>
      </w:pPr>
      <w:r>
        <w:rPr/>
        <w:t xml:space="preserve">Otro aspecto a considerar es la posible parcialidad en las preguntas seleccionadas. Al centrarse únicamente en datos específicos como nombres de lugares o personas famosas, el test puede estar sesgado hacia ciertos temas o áreas de conocimiento, dejando fuera otros aspectos importantes de la cultura general.</w:t>
      </w:r>
    </w:p>
    <w:p>
      <w:pPr>
        <w:jc w:val="both"/>
      </w:pPr>
      <w:r>
        <w:rPr/>
        <w:t xml:space="preserve"/>
      </w:r>
    </w:p>
    <w:p>
      <w:pPr>
        <w:jc w:val="both"/>
      </w:pPr>
      <w:r>
        <w:rPr/>
        <w:t xml:space="preserve">En cuanto al formato del artículo, sería beneficioso incluir una introducción que explique el propósito del test y cómo puede ayudar a los lectores a evaluar sus conocimientos generales. También sería útil proporcionar respuestas correctas y explicaciones detalladas para cada pregunta al final del artículo, para que los lectores puedan aprender más sobre los temas abordados.</w:t>
      </w:r>
    </w:p>
    <w:p>
      <w:pPr>
        <w:jc w:val="both"/>
      </w:pPr>
      <w:r>
        <w:rPr/>
        <w:t xml:space="preserve"/>
      </w:r>
    </w:p>
    <w:p>
      <w:pPr>
        <w:jc w:val="both"/>
      </w:pPr>
      <w:r>
        <w:rPr/>
        <w:t xml:space="preserve">En resumen, el artículo "Test de cultura general" podría mejorar su calidad al incluir fuentes verificables, ofrecer explicaciones más completas en las preguntas y evitar posibles sesgos o parcialidades en la selección de temas. Esto contribuiría a brindar a los lectores una experiencia educativa más enriquecedora y precisa.</w:t>
      </w:r>
    </w:p>
    <w:p>
      <w:pPr>
        <w:pStyle w:val="Heading1"/>
      </w:pPr>
      <w:bookmarkStart w:id="5" w:name="_Toc5"/>
      <w:r>
        <w:t>Topics for further research:</w:t>
      </w:r>
      <w:bookmarkEnd w:id="5"/>
    </w:p>
    <w:p>
      <w:pPr>
        <w:spacing w:after="0"/>
        <w:numPr>
          <w:ilvl w:val="0"/>
          <w:numId w:val="2"/>
        </w:numPr>
      </w:pPr>
      <w:r>
        <w:rPr/>
        <w:t xml:space="preserve">Historia y relevancia del Museo Van Gogh en Ámsterdam
</w:t>
      </w:r>
    </w:p>
    <w:p>
      <w:pPr>
        <w:spacing w:after="0"/>
        <w:numPr>
          <w:ilvl w:val="0"/>
          <w:numId w:val="2"/>
        </w:numPr>
      </w:pPr>
      <w:r>
        <w:rPr/>
        <w:t xml:space="preserve">Importancia de la cultura general en la educación
</w:t>
      </w:r>
    </w:p>
    <w:p>
      <w:pPr>
        <w:spacing w:after="0"/>
        <w:numPr>
          <w:ilvl w:val="0"/>
          <w:numId w:val="2"/>
        </w:numPr>
      </w:pPr>
      <w:r>
        <w:rPr/>
        <w:t xml:space="preserve">Temas clave de cultura general que deben incluirse en un test
</w:t>
      </w:r>
    </w:p>
    <w:p>
      <w:pPr>
        <w:spacing w:after="0"/>
        <w:numPr>
          <w:ilvl w:val="0"/>
          <w:numId w:val="2"/>
        </w:numPr>
      </w:pPr>
      <w:r>
        <w:rPr/>
        <w:t xml:space="preserve">Cómo evitar sesgos en pruebas de conocimiento general
</w:t>
      </w:r>
    </w:p>
    <w:p>
      <w:pPr>
        <w:spacing w:after="0"/>
        <w:numPr>
          <w:ilvl w:val="0"/>
          <w:numId w:val="2"/>
        </w:numPr>
      </w:pPr>
      <w:r>
        <w:rPr/>
        <w:t xml:space="preserve">Estrategias para mejorar la calidad de un test de cultura general
</w:t>
      </w:r>
    </w:p>
    <w:p>
      <w:pPr>
        <w:numPr>
          <w:ilvl w:val="0"/>
          <w:numId w:val="2"/>
        </w:numPr>
      </w:pPr>
      <w:r>
        <w:rPr/>
        <w:t xml:space="preserve">Fuentes confiables para crear un test de cultura general</w:t>
      </w:r>
    </w:p>
    <w:p>
      <w:pPr>
        <w:pStyle w:val="Heading1"/>
      </w:pPr>
      <w:bookmarkStart w:id="6" w:name="_Toc6"/>
      <w:r>
        <w:t>Report location:</w:t>
      </w:r>
      <w:bookmarkEnd w:id="6"/>
    </w:p>
    <w:p>
      <w:hyperlink r:id="rId8" w:history="1">
        <w:r>
          <w:rPr>
            <w:color w:val="2980b9"/>
            <w:u w:val="single"/>
          </w:rPr>
          <w:t xml:space="preserve">https://www.fullpicture.app/item/a598c2faff118c89e0e99970c28a0b8b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C659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acertest.com/cultura/general/0/" TargetMode="External"/><Relationship Id="rId8" Type="http://schemas.openxmlformats.org/officeDocument/2006/relationships/hyperlink" Target="https://www.fullpicture.app/item/a598c2faff118c89e0e99970c28a0b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2024-04-04T08:36:23+02:00</dcterms:created>
  <dcterms:modified xsi:type="dcterms:W3CDTF">2024-04-04T08:36:23+02:00</dcterms:modified>
</cp:coreProperties>
</file>

<file path=docProps/custom.xml><?xml version="1.0" encoding="utf-8"?>
<Properties xmlns="http://schemas.openxmlformats.org/officeDocument/2006/custom-properties" xmlns:vt="http://schemas.openxmlformats.org/officeDocument/2006/docPropsVTypes"/>
</file>