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Social Determinants of Mental Health: Where We Are and Where We Need to Go - PMC</w:t>
      </w:r>
      <w:br/>
      <w:hyperlink r:id="rId7" w:history="1">
        <w:r>
          <w:rPr>
            <w:color w:val="2980b9"/>
            <w:u w:val="single"/>
          </w:rPr>
          <w:t xml:space="preserve">https://www.ncbi.nlm.nih.gov/pmc/articles/PMC6181118/</w:t>
        </w:r>
      </w:hyperlink>
    </w:p>
    <w:p>
      <w:pPr>
        <w:pStyle w:val="Heading1"/>
      </w:pPr>
      <w:bookmarkStart w:id="2" w:name="_Toc2"/>
      <w:r>
        <w:t>Article summary:</w:t>
      </w:r>
      <w:bookmarkEnd w:id="2"/>
    </w:p>
    <w:p>
      <w:pPr>
        <w:jc w:val="both"/>
      </w:pPr>
      <w:r>
        <w:rPr/>
        <w:t xml:space="preserve">1. The article discusses the impact of social determinants on mental health outcomes, highlighting the importance of understanding how people's living and working circumstances shape their mental health.</w:t>
      </w:r>
    </w:p>
    <w:p>
      <w:pPr>
        <w:jc w:val="both"/>
      </w:pPr>
      <w:r>
        <w:rPr/>
        <w:t xml:space="preserve">2. Recent research has focused on the interactions between multiple social determinants, interventions to address upstream causes of mental health challenges, and the use of simulation models to represent complex systems.</w:t>
      </w:r>
    </w:p>
    <w:p>
      <w:pPr>
        <w:jc w:val="both"/>
      </w:pPr>
      <w:r>
        <w:rPr/>
        <w:t xml:space="preserve">3. Methodological challenges and inconsistent findings prevent a definitive understanding of which social determinants should be addressed to improve mental health, but recent advances in collecting and analyzing social determinant data suggest potential for better appraisal and implementation of relevant interventions.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"Social Determinants of Mental Health: Where We Are and Where We Need to Go" provides a review of recent literature on social determinants and mental health outcomes. While the article presents valuable information on the topic, there are several areas where potential biases and limitations can be identified.</w:t>
      </w:r>
    </w:p>
    <w:p>
      <w:pPr>
        <w:jc w:val="both"/>
      </w:pPr>
      <w:r>
        <w:rPr/>
        <w:t xml:space="preserve"/>
      </w:r>
    </w:p>
    <w:p>
      <w:pPr>
        <w:jc w:val="both"/>
      </w:pPr>
      <w:r>
        <w:rPr/>
        <w:t xml:space="preserve">One potential bias in the article is the lack of discussion on the role of genetics and biology in mental health outcomes. The article primarily focuses on social determinants as the main drivers of mental health disparities, but it fails to acknowledge that genetic factors also play a significant role. This omission may lead to an incomplete understanding of the complex interplay between social determinants and mental health.</w:t>
      </w:r>
    </w:p>
    <w:p>
      <w:pPr>
        <w:jc w:val="both"/>
      </w:pPr>
      <w:r>
        <w:rPr/>
        <w:t xml:space="preserve"/>
      </w:r>
    </w:p>
    <w:p>
      <w:pPr>
        <w:jc w:val="both"/>
      </w:pPr>
      <w:r>
        <w:rPr/>
        <w:t xml:space="preserve">Additionally, the article does not provide a balanced perspective on the effectiveness of interventions targeting social determinants. While it mentions that interventions have been implemented to address upstream causes of mental health challenges, it does not critically evaluate their impact or provide evidence for their effectiveness. This one-sided reporting may give readers an overly optimistic view of these interventions without considering potential limitations or unintended consequences.</w:t>
      </w:r>
    </w:p>
    <w:p>
      <w:pPr>
        <w:jc w:val="both"/>
      </w:pPr>
      <w:r>
        <w:rPr/>
        <w:t xml:space="preserve"/>
      </w:r>
    </w:p>
    <w:p>
      <w:pPr>
        <w:jc w:val="both"/>
      </w:pPr>
      <w:r>
        <w:rPr/>
        <w:t xml:space="preserve">Furthermore, the article lacks a comprehensive analysis of potential counterarguments or alternative explanations for the observed associations between social determinants and mental health outcomes. It does not explore other factors that may contribute to mental health disparities, such as individual resilience or coping mechanisms. By failing to consider alternative perspectives, the article may present a biased view of the relationship between social determinants and mental health.</w:t>
      </w:r>
    </w:p>
    <w:p>
      <w:pPr>
        <w:jc w:val="both"/>
      </w:pPr>
      <w:r>
        <w:rPr/>
        <w:t xml:space="preserve"/>
      </w:r>
    </w:p>
    <w:p>
      <w:pPr>
        <w:jc w:val="both"/>
      </w:pPr>
      <w:r>
        <w:rPr/>
        <w:t xml:space="preserve">Another limitation is the lack of discussion on possible risks associated with addressing social determinants. While the article emphasizes the importance of implementing interventions, it does not adequately address potential challenges or unintended consequences that may arise from these efforts. For example, interventions targeting social determinants may inadvertently stigmatize certain populations or perpetuate dependency on external support systems.</w:t>
      </w:r>
    </w:p>
    <w:p>
      <w:pPr>
        <w:jc w:val="both"/>
      </w:pPr>
      <w:r>
        <w:rPr/>
        <w:t xml:space="preserve"/>
      </w:r>
    </w:p>
    <w:p>
      <w:pPr>
        <w:jc w:val="both"/>
      </w:pPr>
      <w:r>
        <w:rPr/>
        <w:t xml:space="preserve">In terms of missing evidence, the article makes claims about how specific social determinants impact mental health outcomes without providing sufficient empirical support. It often relies on general statements or references to previous studies without presenting specific evidence for the claims made. This lack of concrete evidence weakens the overall credibility of the article.</w:t>
      </w:r>
    </w:p>
    <w:p>
      <w:pPr>
        <w:jc w:val="both"/>
      </w:pPr>
      <w:r>
        <w:rPr/>
        <w:t xml:space="preserve"/>
      </w:r>
    </w:p>
    <w:p>
      <w:pPr>
        <w:jc w:val="both"/>
      </w:pPr>
      <w:r>
        <w:rPr/>
        <w:t xml:space="preserve">Overall, while the article provides a useful overview of social determinants and mental health outcomes, it is important to critically evaluate its content and consider potential biases and limitations. The article could benefit from a more balanced perspective that acknowledges the role of genetics and biology in mental health, critically evaluates the effectiveness of interventions targeting social determinants, explores alternative explanations for mental health disparities, addresses potential risks associated with interventions, and provides more robust evidence for its claims.</w:t>
      </w:r>
    </w:p>
    <w:p>
      <w:pPr>
        <w:pStyle w:val="Heading1"/>
      </w:pPr>
      <w:bookmarkStart w:id="5" w:name="_Toc5"/>
      <w:r>
        <w:t>Topics for further research:</w:t>
      </w:r>
      <w:bookmarkEnd w:id="5"/>
    </w:p>
    <w:p>
      <w:pPr>
        <w:spacing w:after="0"/>
        <w:numPr>
          <w:ilvl w:val="0"/>
          <w:numId w:val="2"/>
        </w:numPr>
      </w:pPr>
      <w:r>
        <w:rPr/>
        <w:t xml:space="preserve">Genetic factors and mental health outcomes
</w:t>
      </w:r>
    </w:p>
    <w:p>
      <w:pPr>
        <w:spacing w:after="0"/>
        <w:numPr>
          <w:ilvl w:val="0"/>
          <w:numId w:val="2"/>
        </w:numPr>
      </w:pPr>
      <w:r>
        <w:rPr/>
        <w:t xml:space="preserve">Critique of interventions targeting social determinants of mental health
</w:t>
      </w:r>
    </w:p>
    <w:p>
      <w:pPr>
        <w:spacing w:after="0"/>
        <w:numPr>
          <w:ilvl w:val="0"/>
          <w:numId w:val="2"/>
        </w:numPr>
      </w:pPr>
      <w:r>
        <w:rPr/>
        <w:t xml:space="preserve">Alternative explanations for mental health disparities
</w:t>
      </w:r>
    </w:p>
    <w:p>
      <w:pPr>
        <w:spacing w:after="0"/>
        <w:numPr>
          <w:ilvl w:val="0"/>
          <w:numId w:val="2"/>
        </w:numPr>
      </w:pPr>
      <w:r>
        <w:rPr/>
        <w:t xml:space="preserve">Risks and unintended consequences of addressing social determinants
</w:t>
      </w:r>
    </w:p>
    <w:p>
      <w:pPr>
        <w:spacing w:after="0"/>
        <w:numPr>
          <w:ilvl w:val="0"/>
          <w:numId w:val="2"/>
        </w:numPr>
      </w:pPr>
      <w:r>
        <w:rPr/>
        <w:t xml:space="preserve">Role of individual resilience and coping mechanisms in mental health
</w:t>
      </w:r>
    </w:p>
    <w:p>
      <w:pPr>
        <w:numPr>
          <w:ilvl w:val="0"/>
          <w:numId w:val="2"/>
        </w:numPr>
      </w:pPr>
      <w:r>
        <w:rPr/>
        <w:t xml:space="preserve">Empirical evidence on the impact of social determinants on mental health outcomes</w:t>
      </w:r>
    </w:p>
    <w:p>
      <w:pPr>
        <w:pStyle w:val="Heading1"/>
      </w:pPr>
      <w:bookmarkStart w:id="6" w:name="_Toc6"/>
      <w:r>
        <w:t>Report location:</w:t>
      </w:r>
      <w:bookmarkEnd w:id="6"/>
    </w:p>
    <w:p>
      <w:hyperlink r:id="rId8" w:history="1">
        <w:r>
          <w:rPr>
            <w:color w:val="2980b9"/>
            <w:u w:val="single"/>
          </w:rPr>
          <w:t xml:space="preserve">https://www.fullpicture.app/item/a554da44570a71e5d56f38c54688a128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3185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181118/" TargetMode="External"/><Relationship Id="rId8" Type="http://schemas.openxmlformats.org/officeDocument/2006/relationships/hyperlink" Target="https://www.fullpicture.app/item/a554da44570a71e5d56f38c54688a1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2023-09-04T11:24:56+02:00</dcterms:created>
  <dcterms:modified xsi:type="dcterms:W3CDTF">2023-09-04T11:24:56+02:00</dcterms:modified>
</cp:coreProperties>
</file>

<file path=docProps/custom.xml><?xml version="1.0" encoding="utf-8"?>
<Properties xmlns="http://schemas.openxmlformats.org/officeDocument/2006/custom-properties" xmlns:vt="http://schemas.openxmlformats.org/officeDocument/2006/docPropsVTypes"/>
</file>