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Entering The Computer Era: | Guide books | ACM Digital Library</w:t>
      </w:r>
      <w:br/>
      <w:hyperlink r:id="rId7" w:history="1">
        <w:r>
          <w:rPr>
            <w:color w:val="2980b9"/>
            <w:u w:val="single"/>
          </w:rPr>
          <w:t xml:space="preserve">https://dl.acm.org/doi/book/10.5555/1895008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ACM Digital Library is a comprehensive resource for accessing guide books on computer-related topics.</w:t>
      </w:r>
    </w:p>
    <w:p>
      <w:pPr>
        <w:jc w:val="both"/>
      </w:pPr>
      <w:r>
        <w:rPr/>
        <w:t xml:space="preserve">2. The library offers advanced search options to help users find specific books, journals, magazines, proceedings, and more.</w:t>
      </w:r>
    </w:p>
    <w:p>
      <w:pPr>
        <w:jc w:val="both"/>
      </w:pPr>
      <w:r>
        <w:rPr/>
        <w:t xml:space="preserve">3. One of the featured books in the library is "Entering The Computer Era," which provides insights into the computer era and its impact on society.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根据给出的文章内容，很难进行详细的批判性分析，因为文章只是一个网页的链接和一些导航选项，并没有提供具体的内容。然而，可以从文章中观察到以下几点：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偏见来源：由于文章没有提供具体内容，无法确定是否存在潜在偏见及其来源。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片面报道：由于缺乏具体内容，无法确定是否存在片面报道。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无根据的主张：由于缺乏具体内容，无法确定是否存在无根据的主张。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缺失的考虑点：由于缺乏具体内容，无法确定是否存在缺失的考虑点。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所提出主张的缺失证据：由于缺乏具体内容，无法确定是否存在所提出主张的缺失证据。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未探索的反驳：由于缺乏具体内容，无法确定是否存在未探索的反驳。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宣传内容：从文章中观察到一些与ACM Digital Library相关的链接和导航选项，可能暗示了该文章可能是用来宣传ACM Digital Library或其相关产品和服务。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总之，在没有提供具体内容的情况下，很难对这篇文章进行详细的批判性分析。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numPr>
          <w:ilvl w:val="0"/>
          <w:numId w:val="2"/>
        </w:numPr>
      </w:pPr>
      <w:r>
        <w:rPr/>
        <w:t xml:space="preserve">未探索的反驳
通过在Google中使用这些关键短语，用户可以找到更多相关的信息和观点，以便进行更全面和详细的批判性分析。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https://www.fullpicture.app/item/a50b8f24650fab3f71e16b9522a8d6d7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1D34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.acm.org/doi/book/10.5555/1895008" TargetMode="External"/><Relationship Id="rId8" Type="http://schemas.openxmlformats.org/officeDocument/2006/relationships/hyperlink" Target="https://www.fullpicture.app/item/a50b8f24650fab3f71e16b9522a8d6d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2024-01-19T22:41:54+01:00</dcterms:created>
  <dcterms:modified xsi:type="dcterms:W3CDTF">2024-01-19T22:41:54+01:00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