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method for humidifying fine particles of coking coal: Agglomeration characteristics and dust dynamics analysis - ScienceDirect</w:t>
      </w:r>
      <w:br/>
      <w:hyperlink r:id="rId7" w:history="1">
        <w:r>
          <w:rPr>
            <w:color w:val="2980b9"/>
            <w:u w:val="single"/>
          </w:rPr>
          <w:t xml:space="preserve">https://www.sciencedirect.com/science/article/abs/pii/S0032591021008019</w:t>
        </w:r>
      </w:hyperlink>
    </w:p>
    <w:p>
      <w:pPr>
        <w:pStyle w:val="Heading1"/>
      </w:pPr>
      <w:bookmarkStart w:id="2" w:name="_Toc2"/>
      <w:r>
        <w:t>Article summary:</w:t>
      </w:r>
      <w:bookmarkEnd w:id="2"/>
    </w:p>
    <w:p>
      <w:pPr>
        <w:jc w:val="both"/>
      </w:pPr>
      <w:r>
        <w:rPr/>
        <w:t xml:space="preserve">1. 低水分焦煤的干燥和细度变化会导致废气中的粉尘增加，从而影响气体输送系统的阻力和一次冷却器的喷淋管道堵塞。</w:t>
      </w:r>
    </w:p>
    <w:p>
      <w:pPr>
        <w:jc w:val="both"/>
      </w:pPr>
      <w:r>
        <w:rPr/>
        <w:t xml:space="preserve">2. 化学凝聚技术可以通过碰撞、接触和结合等方式促进细颗粒成长为大颗粒，有效地去除工业粉尘。本文使用肥皂液作为凝聚剂，建立了细颗粒黏稠设备，并探讨了湿润、凝聚、抑尘和细煤粉凝聚条件之间的关系。</w:t>
      </w:r>
    </w:p>
    <w:p>
      <w:pPr>
        <w:jc w:val="both"/>
      </w:pPr>
      <w:r>
        <w:rPr/>
        <w:t xml:space="preserve">3. 合理选择工艺参数可以实现细颗粒的凝聚和生长，有利于去除细颗粒。该方法具有投资成本低、设备简单、能耗低和有效控制粉尘污染等特点。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作为一篇科技论文，该文章的内容主要是介绍一种用于加湿焦炭细粒子的方法，并探讨了其对颗粒聚集特性和尘埃动力学的影响。然而，在阅读文章时，我发现其中存在以下问题：</w:t>
      </w:r>
    </w:p>
    <w:p>
      <w:pPr>
        <w:jc w:val="both"/>
      </w:pPr>
      <w:r>
        <w:rPr/>
        <w:t xml:space="preserve"/>
      </w:r>
    </w:p>
    <w:p>
      <w:pPr>
        <w:jc w:val="both"/>
      </w:pPr>
      <w:r>
        <w:rPr/>
        <w:t xml:space="preserve">1. 片面报道：文章只介绍了一种加湿焦炭细粒子的方法，并没有对其他可能存在的方法进行比较和分析。这使得读者无法全面了解该领域中不同方法之间的优缺点。</w:t>
      </w:r>
    </w:p>
    <w:p>
      <w:pPr>
        <w:jc w:val="both"/>
      </w:pPr>
      <w:r>
        <w:rPr/>
        <w:t xml:space="preserve"/>
      </w:r>
    </w:p>
    <w:p>
      <w:pPr>
        <w:jc w:val="both"/>
      </w:pPr>
      <w:r>
        <w:rPr/>
        <w:t xml:space="preserve">2. 缺失考虑点：文章没有考虑到使用肥皂液作为凝聚剂可能会对环境造成污染的风险。此外，文章也没有探讨使用该方法可能会对工人健康产生负面影响的可能性。</w:t>
      </w:r>
    </w:p>
    <w:p>
      <w:pPr>
        <w:jc w:val="both"/>
      </w:pPr>
      <w:r>
        <w:rPr/>
        <w:t xml:space="preserve"/>
      </w:r>
    </w:p>
    <w:p>
      <w:pPr>
        <w:jc w:val="both"/>
      </w:pPr>
      <w:r>
        <w:rPr/>
        <w:t xml:space="preserve">3. 偏袒：文章只强调了使用低含水量焦炭可以提高焦炭质量和产量等好处，但并未提及其可能带来的负面影响，如增加废气中尘埃含量、增加气体输送系统阻力等。</w:t>
      </w:r>
    </w:p>
    <w:p>
      <w:pPr>
        <w:jc w:val="both"/>
      </w:pPr>
      <w:r>
        <w:rPr/>
        <w:t xml:space="preserve"/>
      </w:r>
    </w:p>
    <w:p>
      <w:pPr>
        <w:jc w:val="both"/>
      </w:pPr>
      <w:r>
        <w:rPr/>
        <w:t xml:space="preserve">4. 未探索反驳：文章没有探讨其他学者或机构对该方法提出的反驳意见，并未进行充分的证据支持。</w:t>
      </w:r>
    </w:p>
    <w:p>
      <w:pPr>
        <w:jc w:val="both"/>
      </w:pPr>
      <w:r>
        <w:rPr/>
        <w:t xml:space="preserve"/>
      </w:r>
    </w:p>
    <w:p>
      <w:pPr>
        <w:jc w:val="both"/>
      </w:pPr>
      <w:r>
        <w:rPr/>
        <w:t xml:space="preserve">5. 宣传内容：文章在介绍该方法时过于宣传其优点，而忽略了其潜在缺陷和风险。这使得读者难以客观地评估该方法是否适合实际应用。</w:t>
      </w:r>
    </w:p>
    <w:p>
      <w:pPr>
        <w:jc w:val="both"/>
      </w:pPr>
      <w:r>
        <w:rPr/>
        <w:t xml:space="preserve"/>
      </w:r>
    </w:p>
    <w:p>
      <w:pPr>
        <w:jc w:val="both"/>
      </w:pPr>
      <w:r>
        <w:rPr/>
        <w:t xml:space="preserve">总之，虽然该论文提供了一种新颖的加湿焦炭细粒子的方法，但其片面报道、偏袒和缺失考虑点等问题令人担忧。因此，在阅读类似论文时，我们需要保持批判思维，审视其中所述内容是否客观、全面、可靠。</w:t>
      </w:r>
    </w:p>
    <w:p>
      <w:pPr>
        <w:pStyle w:val="Heading1"/>
      </w:pPr>
      <w:bookmarkStart w:id="5" w:name="_Toc5"/>
      <w:r>
        <w:t>Topics for further research:</w:t>
      </w:r>
      <w:bookmarkEnd w:id="5"/>
    </w:p>
    <w:p>
      <w:pPr>
        <w:spacing w:after="0"/>
        <w:numPr>
          <w:ilvl w:val="0"/>
          <w:numId w:val="2"/>
        </w:numPr>
      </w:pPr>
      <w:r>
        <w:rPr/>
        <w:t xml:space="preserve">Comparison of different methods for humidifying fine particles
</w:t>
      </w:r>
    </w:p>
    <w:p>
      <w:pPr>
        <w:spacing w:after="0"/>
        <w:numPr>
          <w:ilvl w:val="0"/>
          <w:numId w:val="2"/>
        </w:numPr>
      </w:pPr>
      <w:r>
        <w:rPr/>
        <w:t xml:space="preserve">Environmental and health risks associated with using soap solution as a coagulant
</w:t>
      </w:r>
    </w:p>
    <w:p>
      <w:pPr>
        <w:spacing w:after="0"/>
        <w:numPr>
          <w:ilvl w:val="0"/>
          <w:numId w:val="2"/>
        </w:numPr>
      </w:pPr>
      <w:r>
        <w:rPr/>
        <w:t xml:space="preserve">Negative effects of using low moisture content coke on dust content and gas transport system resistance
</w:t>
      </w:r>
    </w:p>
    <w:p>
      <w:pPr>
        <w:spacing w:after="0"/>
        <w:numPr>
          <w:ilvl w:val="0"/>
          <w:numId w:val="2"/>
        </w:numPr>
      </w:pPr>
      <w:r>
        <w:rPr/>
        <w:t xml:space="preserve">Refutation of criticisms and presentation of supporting evidence from other scholars or institutions
</w:t>
      </w:r>
    </w:p>
    <w:p>
      <w:pPr>
        <w:spacing w:after="0"/>
        <w:numPr>
          <w:ilvl w:val="0"/>
          <w:numId w:val="2"/>
        </w:numPr>
      </w:pPr>
      <w:r>
        <w:rPr/>
        <w:t xml:space="preserve">Objective evaluation of the advantages and disadvantages of the proposed method
</w:t>
      </w:r>
    </w:p>
    <w:p>
      <w:pPr>
        <w:numPr>
          <w:ilvl w:val="0"/>
          <w:numId w:val="2"/>
        </w:numPr>
      </w:pPr>
      <w:r>
        <w:rPr/>
        <w:t xml:space="preserve">Critical analysis of the potential risks and limitations of the proposed method</w:t>
      </w:r>
    </w:p>
    <w:p>
      <w:pPr>
        <w:pStyle w:val="Heading1"/>
      </w:pPr>
      <w:bookmarkStart w:id="6" w:name="_Toc6"/>
      <w:r>
        <w:t>Report location:</w:t>
      </w:r>
      <w:bookmarkEnd w:id="6"/>
    </w:p>
    <w:p>
      <w:hyperlink r:id="rId8" w:history="1">
        <w:r>
          <w:rPr>
            <w:color w:val="2980b9"/>
            <w:u w:val="single"/>
          </w:rPr>
          <w:t xml:space="preserve">https://www.fullpicture.app/item/a509ad3181ec8b4814b895c7d737f093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3E7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2591021008019" TargetMode="External"/><Relationship Id="rId8" Type="http://schemas.openxmlformats.org/officeDocument/2006/relationships/hyperlink" Target="https://www.fullpicture.app/item/a509ad3181ec8b4814b895c7d737f09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2023-05-30T16:04:12+02:00</dcterms:created>
  <dcterms:modified xsi:type="dcterms:W3CDTF">2023-05-30T16:04:12+02:00</dcterms:modified>
</cp:coreProperties>
</file>

<file path=docProps/custom.xml><?xml version="1.0" encoding="utf-8"?>
<Properties xmlns="http://schemas.openxmlformats.org/officeDocument/2006/custom-properties" xmlns:vt="http://schemas.openxmlformats.org/officeDocument/2006/docPropsVTypes"/>
</file>