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Fatigue behavior of concrete: A literature review on the main relevant parameters - ScienceDirect</w:t>
      </w:r>
      <w:br/>
      <w:hyperlink r:id="rId7" w:history="1">
        <w:r>
          <w:rPr>
            <w:color w:val="2980b9"/>
            <w:u w:val="single"/>
          </w:rPr>
          <w:t xml:space="preserve">https://www.sciencedirect.com/science/article/abs/pii/S0950061822011874</w:t>
        </w:r>
      </w:hyperlink>
    </w:p>
    <w:p>
      <w:pPr>
        <w:pStyle w:val="Heading1"/>
      </w:pPr>
      <w:bookmarkStart w:id="2" w:name="_Toc2"/>
      <w:r>
        <w:t>Article summary:</w:t>
      </w:r>
      <w:bookmarkEnd w:id="2"/>
    </w:p>
    <w:p>
      <w:pPr>
        <w:jc w:val="both"/>
      </w:pPr>
      <w:r>
        <w:rPr/>
        <w:t xml:space="preserve">1. 本文总结了混凝土疲劳行为的相关知识，讨论了当前的标准化情况，并组织了以前的研究成果和展望未来的实验研究发展。</w:t>
      </w:r>
    </w:p>
    <w:p>
      <w:pPr>
        <w:jc w:val="both"/>
      </w:pPr>
      <w:r>
        <w:rPr/>
        <w:t xml:space="preserve"/>
      </w:r>
    </w:p>
    <w:p>
      <w:pPr>
        <w:jc w:val="both"/>
      </w:pPr>
      <w:r>
        <w:rPr/>
        <w:t xml:space="preserve">2. 温度、频率和湿度等因素对混凝土疲劳寿命有重要影响，而试件尺寸也是一个关键因素。</w:t>
      </w:r>
    </w:p>
    <w:p>
      <w:pPr>
        <w:jc w:val="both"/>
      </w:pPr>
      <w:r>
        <w:rPr/>
        <w:t xml:space="preserve"/>
      </w:r>
    </w:p>
    <w:p>
      <w:pPr>
        <w:jc w:val="both"/>
      </w:pPr>
      <w:r>
        <w:rPr/>
        <w:t xml:space="preserve">3. 研究还探讨了加载波形和自加热等其他影响因素。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作为一篇文献综述，该文章对混凝土的疲劳行为进行了概述和总结。然而，在其内容中存在一些潜在的偏见和不足之处。</w:t>
      </w:r>
    </w:p>
    <w:p>
      <w:pPr>
        <w:jc w:val="both"/>
      </w:pPr>
      <w:r>
        <w:rPr/>
        <w:t xml:space="preserve"/>
      </w:r>
    </w:p>
    <w:p>
      <w:pPr>
        <w:jc w:val="both"/>
      </w:pPr>
      <w:r>
        <w:rPr/>
        <w:t xml:space="preserve">首先，该文章没有充分考虑到混凝土材料的局限性和实际应用中可能面临的风险。例如，它没有提及混凝土在长期使用过程中可能出现的裂缝、变形等问题，也没有探讨如何解决这些问题。</w:t>
      </w:r>
    </w:p>
    <w:p>
      <w:pPr>
        <w:jc w:val="both"/>
      </w:pPr>
      <w:r>
        <w:rPr/>
        <w:t xml:space="preserve"/>
      </w:r>
    </w:p>
    <w:p>
      <w:pPr>
        <w:jc w:val="both"/>
      </w:pPr>
      <w:r>
        <w:rPr/>
        <w:t xml:space="preserve">其次，该文章对实验方法和结果进行了详细描述，但并未提供足够的证据来支持其所得结论。例如，在讨论温度对疲劳寿命的影响时，文章只是简单地指出温度是一个重要因素，并未提供具体数据或实验结果来证明这一点。</w:t>
      </w:r>
    </w:p>
    <w:p>
      <w:pPr>
        <w:jc w:val="both"/>
      </w:pPr>
      <w:r>
        <w:rPr/>
        <w:t xml:space="preserve"/>
      </w:r>
    </w:p>
    <w:p>
      <w:pPr>
        <w:jc w:val="both"/>
      </w:pPr>
      <w:r>
        <w:rPr/>
        <w:t xml:space="preserve">此外，该文章还存在着一些片面报道和偏袒现象。例如，在讨论标准化问题时，它只是简单地指出当前标准存在差异，并未探讨这些差异产生的原因或如何解决这些差异。</w:t>
      </w:r>
    </w:p>
    <w:p>
      <w:pPr>
        <w:jc w:val="both"/>
      </w:pPr>
      <w:r>
        <w:rPr/>
        <w:t xml:space="preserve"/>
      </w:r>
    </w:p>
    <w:p>
      <w:pPr>
        <w:jc w:val="both"/>
      </w:pPr>
      <w:r>
        <w:rPr/>
        <w:t xml:space="preserve">最后，该文章也没有充分考虑到混凝土材料在不同应用场景下可能面临的挑战和风险。例如，在讨论风力发电基础设施设计时，它只是简单地提到了混凝土材料在此领域中的应用，并未探讨如何解决可能出现的振动、腐蚀等问题。</w:t>
      </w:r>
    </w:p>
    <w:p>
      <w:pPr>
        <w:jc w:val="both"/>
      </w:pPr>
      <w:r>
        <w:rPr/>
        <w:t xml:space="preserve"/>
      </w:r>
    </w:p>
    <w:p>
      <w:pPr>
        <w:jc w:val="both"/>
      </w:pPr>
      <w:r>
        <w:rPr/>
        <w:t xml:space="preserve">综上所述，尽管该文章对混凝土疲劳行为进行了概述和总结，但它存在着一些潜在偏见和不足之处。因此，在阅读和引用该文章时需要谨慎，并结合其他相关文献进行综合分析。</w:t>
      </w:r>
    </w:p>
    <w:p>
      <w:pPr>
        <w:pStyle w:val="Heading1"/>
      </w:pPr>
      <w:bookmarkStart w:id="5" w:name="_Toc5"/>
      <w:r>
        <w:t>Topics for further research:</w:t>
      </w:r>
      <w:bookmarkEnd w:id="5"/>
    </w:p>
    <w:p>
      <w:pPr>
        <w:spacing w:after="0"/>
        <w:numPr>
          <w:ilvl w:val="0"/>
          <w:numId w:val="2"/>
        </w:numPr>
      </w:pPr>
      <w:r>
        <w:rPr/>
        <w:t xml:space="preserve">Limitations and risks of concrete materials
</w:t>
      </w:r>
    </w:p>
    <w:p>
      <w:pPr>
        <w:spacing w:after="0"/>
        <w:numPr>
          <w:ilvl w:val="0"/>
          <w:numId w:val="2"/>
        </w:numPr>
      </w:pPr>
      <w:r>
        <w:rPr/>
        <w:t xml:space="preserve">Insufficient evidence to support conclusions
</w:t>
      </w:r>
    </w:p>
    <w:p>
      <w:pPr>
        <w:spacing w:after="0"/>
        <w:numPr>
          <w:ilvl w:val="0"/>
          <w:numId w:val="2"/>
        </w:numPr>
      </w:pPr>
      <w:r>
        <w:rPr/>
        <w:t xml:space="preserve">Biased reporting and favoritism
</w:t>
      </w:r>
    </w:p>
    <w:p>
      <w:pPr>
        <w:spacing w:after="0"/>
        <w:numPr>
          <w:ilvl w:val="0"/>
          <w:numId w:val="2"/>
        </w:numPr>
      </w:pPr>
      <w:r>
        <w:rPr/>
        <w:t xml:space="preserve">Challenges and risks in different application scenarios
</w:t>
      </w:r>
    </w:p>
    <w:p>
      <w:pPr>
        <w:spacing w:after="0"/>
        <w:numPr>
          <w:ilvl w:val="0"/>
          <w:numId w:val="2"/>
        </w:numPr>
      </w:pPr>
      <w:r>
        <w:rPr/>
        <w:t xml:space="preserve">Standardization issues and their causes
</w:t>
      </w:r>
    </w:p>
    <w:p>
      <w:pPr>
        <w:numPr>
          <w:ilvl w:val="0"/>
          <w:numId w:val="2"/>
        </w:numPr>
      </w:pPr>
      <w:r>
        <w:rPr/>
        <w:t xml:space="preserve">Comprehensive analysis with other relevant literature</w:t>
      </w:r>
    </w:p>
    <w:p>
      <w:pPr>
        <w:pStyle w:val="Heading1"/>
      </w:pPr>
      <w:bookmarkStart w:id="6" w:name="_Toc6"/>
      <w:r>
        <w:t>Report location:</w:t>
      </w:r>
      <w:bookmarkEnd w:id="6"/>
    </w:p>
    <w:p>
      <w:hyperlink r:id="rId8" w:history="1">
        <w:r>
          <w:rPr>
            <w:color w:val="2980b9"/>
            <w:u w:val="single"/>
          </w:rPr>
          <w:t xml:space="preserve">https://www.fullpicture.app/item/a4e56ddbcbc6952febb2beb272b685f2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2049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0061822011874" TargetMode="External"/><Relationship Id="rId8" Type="http://schemas.openxmlformats.org/officeDocument/2006/relationships/hyperlink" Target="https://www.fullpicture.app/item/a4e56ddbcbc6952febb2beb272b685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2023-12-14T21:54:17+01:00</dcterms:created>
  <dcterms:modified xsi:type="dcterms:W3CDTF">2023-12-14T21:54:17+01:00</dcterms:modified>
</cp:coreProperties>
</file>

<file path=docProps/custom.xml><?xml version="1.0" encoding="utf-8"?>
<Properties xmlns="http://schemas.openxmlformats.org/officeDocument/2006/custom-properties" xmlns:vt="http://schemas.openxmlformats.org/officeDocument/2006/docPropsVTypes"/>
</file>