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You Ready to Lock? | Semantic Scholar</w:t>
      </w:r>
      <w:br/>
      <w:hyperlink r:id="rId7" w:history="1">
        <w:r>
          <w:rPr>
            <w:color w:val="2980b9"/>
            <w:u w:val="single"/>
          </w:rPr>
          <w:t xml:space="preserve">https://www.semanticscholar.org/paper/Are-You-Ready-to-Lock-Egelman-Jain/1b73032167846a52df4e13d810b60eefef251867</w:t>
        </w:r>
      </w:hyperlink>
    </w:p>
    <w:p>
      <w:pPr>
        <w:pStyle w:val="Heading1"/>
      </w:pPr>
      <w:bookmarkStart w:id="2" w:name="_Toc2"/>
      <w:r>
        <w:t>Article summary:</w:t>
      </w:r>
      <w:bookmarkEnd w:id="2"/>
    </w:p>
    <w:p>
      <w:pPr>
        <w:jc w:val="both"/>
      </w:pPr>
      <w:r>
        <w:rPr/>
        <w:t xml:space="preserve">1. Smartphones store sensitive personal and work information as well as sensor data about users' daily activities.</w:t>
      </w:r>
    </w:p>
    <w:p>
      <w:pPr>
        <w:jc w:val="both"/>
      </w:pPr>
      <w:r>
        <w:rPr/>
        <w:t xml:space="preserve">2. A study was conducted to understand users' behaviors and attitudes towards the security of their smartphone data, including their use of locking mechanisms.</w:t>
      </w:r>
    </w:p>
    <w:p>
      <w:pPr>
        <w:jc w:val="both"/>
      </w:pPr>
      <w:r>
        <w:rPr/>
        <w:t xml:space="preserve">3. The study found that many users do not use locking mechanisms due to inconvenience or a lack of awareness about the sensitivity of their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"Are You Ready to Lock?" by Egelman et al. explores users' attitudes towards locking mechanisms on smartphones and their awareness of the sensitivity of the data stored on their devices. The study conducted 28 qualitative interviews to understand why users choose (or choose not) to employ locking mechanisms such as PINs.</w:t>
      </w:r>
    </w:p>
    <w:p>
      <w:pPr>
        <w:jc w:val="both"/>
      </w:pPr>
      <w:r>
        <w:rPr/>
        <w:t xml:space="preserve"/>
      </w:r>
    </w:p>
    <w:p>
      <w:pPr>
        <w:jc w:val="both"/>
      </w:pPr>
      <w:r>
        <w:rPr/>
        <w:t xml:space="preserve">The article provides valuable insights into users' perceptions of smartphone security, but it has some potential biases and limitations. Firstly, the sample size is relatively small, which may limit the generalizability of the findings. Secondly, the study only focuses on qualitative interviews, which may not provide a comprehensive understanding of users' behaviors and attitudes towards smartphone security.</w:t>
      </w:r>
    </w:p>
    <w:p>
      <w:pPr>
        <w:jc w:val="both"/>
      </w:pPr>
      <w:r>
        <w:rPr/>
        <w:t xml:space="preserve"/>
      </w:r>
    </w:p>
    <w:p>
      <w:pPr>
        <w:jc w:val="both"/>
      </w:pPr>
      <w:r>
        <w:rPr/>
        <w:t xml:space="preserve">Moreover, the article does not explore counterarguments or alternative perspectives on smartphone security. For example, some users may argue that locking mechanisms are inconvenient and time-consuming to use regularly. Additionally, the article does not provide evidence for its claims about users' awareness of smartphone data sensitivity.</w:t>
      </w:r>
    </w:p>
    <w:p>
      <w:pPr>
        <w:jc w:val="both"/>
      </w:pPr>
      <w:r>
        <w:rPr/>
        <w:t xml:space="preserve"/>
      </w:r>
    </w:p>
    <w:p>
      <w:pPr>
        <w:jc w:val="both"/>
      </w:pPr>
      <w:r>
        <w:rPr/>
        <w:t xml:space="preserve">Furthermore, the article does not address potential risks associated with using locking mechanisms on smartphones. For instance, if a user forgets their PIN or password, they may be locked out of their device permanently. This could result in significant data loss or inconvenience for the user.</w:t>
      </w:r>
    </w:p>
    <w:p>
      <w:pPr>
        <w:jc w:val="both"/>
      </w:pPr>
      <w:r>
        <w:rPr/>
        <w:t xml:space="preserve"/>
      </w:r>
    </w:p>
    <w:p>
      <w:pPr>
        <w:jc w:val="both"/>
      </w:pPr>
      <w:r>
        <w:rPr/>
        <w:t xml:space="preserve">Overall, while "Are You Ready to Lock?" provides valuable insights into users' attitudes towards smartphone security, it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using locking mechanisms on smartphones
</w:t>
      </w:r>
    </w:p>
    <w:p>
      <w:pPr>
        <w:spacing w:after="0"/>
        <w:numPr>
          <w:ilvl w:val="0"/>
          <w:numId w:val="2"/>
        </w:numPr>
      </w:pPr>
      <w:r>
        <w:rPr/>
        <w:t xml:space="preserve">Convenience vs. security trade-offs in smartphone security
</w:t>
      </w:r>
    </w:p>
    <w:p>
      <w:pPr>
        <w:spacing w:after="0"/>
        <w:numPr>
          <w:ilvl w:val="0"/>
          <w:numId w:val="2"/>
        </w:numPr>
      </w:pPr>
      <w:r>
        <w:rPr/>
        <w:t xml:space="preserve">Alternatives to PINs for smartphone security
</w:t>
      </w:r>
    </w:p>
    <w:p>
      <w:pPr>
        <w:spacing w:after="0"/>
        <w:numPr>
          <w:ilvl w:val="0"/>
          <w:numId w:val="2"/>
        </w:numPr>
      </w:pPr>
      <w:r>
        <w:rPr/>
        <w:t xml:space="preserve">User awareness of smartphone data sensitivity
</w:t>
      </w:r>
    </w:p>
    <w:p>
      <w:pPr>
        <w:spacing w:after="0"/>
        <w:numPr>
          <w:ilvl w:val="0"/>
          <w:numId w:val="2"/>
        </w:numPr>
      </w:pPr>
      <w:r>
        <w:rPr/>
        <w:t xml:space="preserve">Best practices for smartphone security
</w:t>
      </w:r>
    </w:p>
    <w:p>
      <w:pPr>
        <w:numPr>
          <w:ilvl w:val="0"/>
          <w:numId w:val="2"/>
        </w:numPr>
      </w:pPr>
      <w:r>
        <w:rPr/>
        <w:t xml:space="preserve">Impact of smartphone security on user behavior and productivity</w:t>
      </w:r>
    </w:p>
    <w:p>
      <w:pPr>
        <w:pStyle w:val="Heading1"/>
      </w:pPr>
      <w:bookmarkStart w:id="6" w:name="_Toc6"/>
      <w:r>
        <w:t>Report location:</w:t>
      </w:r>
      <w:bookmarkEnd w:id="6"/>
    </w:p>
    <w:p>
      <w:hyperlink r:id="rId8" w:history="1">
        <w:r>
          <w:rPr>
            <w:color w:val="2980b9"/>
            <w:u w:val="single"/>
          </w:rPr>
          <w:t xml:space="preserve">https://www.fullpicture.app/item/a4d47fd12a7f59d0c1148518a6ca55c8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181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re-You-Ready-to-Lock-Egelman-Jain/1b73032167846a52df4e13d810b60eefef251867" TargetMode="External"/><Relationship Id="rId8" Type="http://schemas.openxmlformats.org/officeDocument/2006/relationships/hyperlink" Target="https://www.fullpicture.app/item/a4d47fd12a7f59d0c1148518a6ca55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2023-03-29T18:58:53+02:00</dcterms:created>
  <dcterms:modified xsi:type="dcterms:W3CDTF">2023-03-29T18:58:53+02:00</dcterms:modified>
</cp:coreProperties>
</file>

<file path=docProps/custom.xml><?xml version="1.0" encoding="utf-8"?>
<Properties xmlns="http://schemas.openxmlformats.org/officeDocument/2006/custom-properties" xmlns:vt="http://schemas.openxmlformats.org/officeDocument/2006/docPropsVTypes"/>
</file>