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Effective adoption of vehicle models for autonomous vehicle path tracking: a switched MPC approach: Vehicle System Dynamics: Vol 61, No 5</w:t>
      </w:r>
      <w:br/>
      <w:hyperlink r:id="rId7" w:history="1">
        <w:r>
          <w:rPr>
            <w:color w:val="2980b9"/>
            <w:u w:val="single"/>
          </w:rPr>
          <w:t xml:space="preserve">https://www.tandfonline.com/doi/abs/10.1080/00423114.2022.2071300</w:t>
        </w:r>
      </w:hyperlink>
    </w:p>
    <w:p>
      <w:pPr>
        <w:pStyle w:val="Heading1"/>
      </w:pPr>
      <w:bookmarkStart w:id="2" w:name="_Toc2"/>
      <w:r>
        <w:t>Article summary:</w:t>
      </w:r>
      <w:bookmarkEnd w:id="2"/>
    </w:p>
    <w:p>
      <w:pPr>
        <w:jc w:val="both"/>
      </w:pPr>
      <w:r>
        <w:rPr/>
        <w:t xml:space="preserve">1. 本文提出了一种新颖的MPC框架，通过采用不同复杂度和准确性的车辆模型来实现MPC性能和计算成本之间的平衡。</w:t>
      </w:r>
    </w:p>
    <w:p>
      <w:pPr>
        <w:jc w:val="both"/>
      </w:pPr>
      <w:r>
        <w:rPr/>
        <w:t xml:space="preserve">2. 文中介绍了两种不同配置的SMPC方法：模糊逻辑系统（FLS）和自适应切换监控器，并展示了它们在不同道路曲率和AV速度下的准确路径跟踪表现。</w:t>
      </w:r>
    </w:p>
    <w:p>
      <w:pPr>
        <w:jc w:val="both"/>
      </w:pPr>
      <w:r>
        <w:rPr/>
        <w:t xml:space="preserve">3. 与传统MPC相比，所提出的控制器在选择性使用复杂车辆模型时表现相当，并且通过避免在路径跟踪过程中使用最复杂的模型而获得更高的计算效率。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对于上述文章的批判性分析，以下是一些可能的问题和潜在偏见：</w:t>
      </w:r>
    </w:p>
    <w:p>
      <w:pPr>
        <w:jc w:val="both"/>
      </w:pPr>
      <w:r>
        <w:rPr/>
        <w:t xml:space="preserve"/>
      </w:r>
    </w:p>
    <w:p>
      <w:pPr>
        <w:jc w:val="both"/>
      </w:pPr>
      <w:r>
        <w:rPr/>
        <w:t xml:space="preserve">1. 片面报道：文章没有提及其他可能存在的路径跟踪技术或控制方法，只关注了模型预测控制（MPC）方法。这可能导致读者对其他潜在的有效方法缺乏了解。</w:t>
      </w:r>
    </w:p>
    <w:p>
      <w:pPr>
        <w:jc w:val="both"/>
      </w:pPr>
      <w:r>
        <w:rPr/>
        <w:t xml:space="preserve"/>
      </w:r>
    </w:p>
    <w:p>
      <w:pPr>
        <w:jc w:val="both"/>
      </w:pPr>
      <w:r>
        <w:rPr/>
        <w:t xml:space="preserve">2. 缺失的考虑点：文章没有讨论实际应用中可能出现的噪声、不确定性或传感器误差等因素对路径跟踪性能的影响。这些因素在实际场景中是非常重要的，并且可能会影响所提出方法的可行性。</w:t>
      </w:r>
    </w:p>
    <w:p>
      <w:pPr>
        <w:jc w:val="both"/>
      </w:pPr>
      <w:r>
        <w:rPr/>
        <w:t xml:space="preserve"/>
      </w:r>
    </w:p>
    <w:p>
      <w:pPr>
        <w:jc w:val="both"/>
      </w:pPr>
      <w:r>
        <w:rPr/>
        <w:t xml:space="preserve">3. 缺失证据：文章没有提供足够的实验证据来支持所提出方法的有效性。仅仅通过与传统MPC方法进行比较并不能充分证明新方法的优势。</w:t>
      </w:r>
    </w:p>
    <w:p>
      <w:pPr>
        <w:jc w:val="both"/>
      </w:pPr>
      <w:r>
        <w:rPr/>
        <w:t xml:space="preserve"/>
      </w:r>
    </w:p>
    <w:p>
      <w:pPr>
        <w:jc w:val="both"/>
      </w:pPr>
      <w:r>
        <w:rPr/>
        <w:t xml:space="preserve">4. 未探索的反驳：文章没有探讨其他学者或研究人员对所提出方法的反驳或质疑。这种讨论可以帮助读者更全面地评估该方法的优缺点。</w:t>
      </w:r>
    </w:p>
    <w:p>
      <w:pPr>
        <w:jc w:val="both"/>
      </w:pPr>
      <w:r>
        <w:rPr/>
        <w:t xml:space="preserve"/>
      </w:r>
    </w:p>
    <w:p>
      <w:pPr>
        <w:jc w:val="both"/>
      </w:pPr>
      <w:r>
        <w:rPr/>
        <w:t xml:space="preserve">5. 宣传内容：文章过于强调所提出方法的优点，而忽略了其局限性和潜在风险。这种宣传性语言可能会使读者对该方法产生过高的期望。</w:t>
      </w:r>
    </w:p>
    <w:p>
      <w:pPr>
        <w:jc w:val="both"/>
      </w:pPr>
      <w:r>
        <w:rPr/>
        <w:t xml:space="preserve"/>
      </w:r>
    </w:p>
    <w:p>
      <w:pPr>
        <w:jc w:val="both"/>
      </w:pPr>
      <w:r>
        <w:rPr/>
        <w:t xml:space="preserve">6. 偏袒：文章没有平等地呈现其他可能存在的方法或观点，而是过于偏袒所提出的方法。这可能导致读者对该方法的评估不够客观。</w:t>
      </w:r>
    </w:p>
    <w:p>
      <w:pPr>
        <w:jc w:val="both"/>
      </w:pPr>
      <w:r>
        <w:rPr/>
        <w:t xml:space="preserve"/>
      </w:r>
    </w:p>
    <w:p>
      <w:pPr>
        <w:jc w:val="both"/>
      </w:pPr>
      <w:r>
        <w:rPr/>
        <w:t xml:space="preserve">综上所述，上述文章在一些方面存在潜在的偏见和不足之处。为了更全面地评估该方法的有效性和适用性，需要进一步研究和实证验证。</w:t>
      </w:r>
    </w:p>
    <w:p>
      <w:pPr>
        <w:pStyle w:val="Heading1"/>
      </w:pPr>
      <w:bookmarkStart w:id="5" w:name="_Toc5"/>
      <w:r>
        <w:t>Topics for further research:</w:t>
      </w:r>
      <w:bookmarkEnd w:id="5"/>
    </w:p>
    <w:p>
      <w:pPr>
        <w:spacing w:after="0"/>
        <w:numPr>
          <w:ilvl w:val="0"/>
          <w:numId w:val="2"/>
        </w:numPr>
      </w:pPr>
      <w:r>
        <w:rPr/>
        <w:t xml:space="preserve">其他路径跟踪技术或控制方法
</w:t>
      </w:r>
    </w:p>
    <w:p>
      <w:pPr>
        <w:spacing w:after="0"/>
        <w:numPr>
          <w:ilvl w:val="0"/>
          <w:numId w:val="2"/>
        </w:numPr>
      </w:pPr>
      <w:r>
        <w:rPr/>
        <w:t xml:space="preserve">噪声、不确定性或传感器误差的影响
</w:t>
      </w:r>
    </w:p>
    <w:p>
      <w:pPr>
        <w:spacing w:after="0"/>
        <w:numPr>
          <w:ilvl w:val="0"/>
          <w:numId w:val="2"/>
        </w:numPr>
      </w:pPr>
      <w:r>
        <w:rPr/>
        <w:t xml:space="preserve">实验证据支持
</w:t>
      </w:r>
    </w:p>
    <w:p>
      <w:pPr>
        <w:spacing w:after="0"/>
        <w:numPr>
          <w:ilvl w:val="0"/>
          <w:numId w:val="2"/>
        </w:numPr>
      </w:pPr>
      <w:r>
        <w:rPr/>
        <w:t xml:space="preserve">反驳或质疑
</w:t>
      </w:r>
    </w:p>
    <w:p>
      <w:pPr>
        <w:spacing w:after="0"/>
        <w:numPr>
          <w:ilvl w:val="0"/>
          <w:numId w:val="2"/>
        </w:numPr>
      </w:pPr>
      <w:r>
        <w:rPr/>
        <w:t xml:space="preserve">方法的局限性和潜在风险
</w:t>
      </w:r>
    </w:p>
    <w:p>
      <w:pPr>
        <w:numPr>
          <w:ilvl w:val="0"/>
          <w:numId w:val="2"/>
        </w:numPr>
      </w:pPr>
      <w:r>
        <w:rPr/>
        <w:t xml:space="preserve">其他可能存在的方法或观点</w:t>
      </w:r>
    </w:p>
    <w:p>
      <w:pPr>
        <w:pStyle w:val="Heading1"/>
      </w:pPr>
      <w:bookmarkStart w:id="6" w:name="_Toc6"/>
      <w:r>
        <w:t>Report location:</w:t>
      </w:r>
      <w:bookmarkEnd w:id="6"/>
    </w:p>
    <w:p>
      <w:hyperlink r:id="rId8" w:history="1">
        <w:r>
          <w:rPr>
            <w:color w:val="2980b9"/>
            <w:u w:val="single"/>
          </w:rPr>
          <w:t xml:space="preserve">https://www.fullpicture.app/item/a479f6419c2bc4e35b75508703d8fcf1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7323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0423114.2022.2071300" TargetMode="External"/><Relationship Id="rId8" Type="http://schemas.openxmlformats.org/officeDocument/2006/relationships/hyperlink" Target="https://www.fullpicture.app/item/a479f6419c2bc4e35b75508703d8fc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2024-05-13T04:48:47+02:00</dcterms:created>
  <dcterms:modified xsi:type="dcterms:W3CDTF">2024-05-13T04:48:47+02:00</dcterms:modified>
</cp:coreProperties>
</file>

<file path=docProps/custom.xml><?xml version="1.0" encoding="utf-8"?>
<Properties xmlns="http://schemas.openxmlformats.org/officeDocument/2006/custom-properties" xmlns:vt="http://schemas.openxmlformats.org/officeDocument/2006/docPropsVTypes"/>
</file>