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内营养因子是代谢失调和癌症进展的多方面参与者，是PPARγ激动剂治疗反应的预测生物标志物 - PubMed</w:t>
      </w:r>
      <w:br/>
      <w:hyperlink r:id="rId7" w:history="1">
        <w:r>
          <w:rPr>
            <w:color w:val="2980b9"/>
            <w:u w:val="single"/>
          </w:rPr>
          <w:t xml:space="preserve">https://pubmed.99885.net/27717959/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内营养因子是代谢失调和癌症进展的多方面参与者：文章指出内营养因子在代谢失调和癌症进展中起着重要作用。这些内营养因子可能影响细胞的代谢过程，并促进肿瘤的生长和扩散。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内营养因子是PPARγ激动剂治疗反应的预测生物标志物：研究发现，内营养因子可以作为预测PPARγ激动剂治疗反应的生物标志物。通过检测内营养因子水平，可以评估患者对该治疗方法的反应，并帮助医生制定个体化的治疗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Endotrophin水平与肾移植受体的移植结果相关：该研究还发现，Endotrophin水平与肾移植受体的移植结果有关。较高水平的Endotrophin与较差的移植结果相关，提示Endotrophin可能成为评估肾移植受体预后的重要指标。这一发现有助于改善肾移植手术后的治疗策略和预后评估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对于上述文章的详细批判性分析，需要对其内容进行深入研究和理解。由于只提供了文章的标题和一些基本信息，无法对其进行具体分析。请提供完整的文章内容或相关摘要，以便进行更详细的批判性分析。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文章标题和基本信息
</w:t>
      </w:r>
    </w:p>
    <w:p>
      <w:pPr>
        <w:spacing w:after="0"/>
        <w:numPr>
          <w:ilvl w:val="0"/>
          <w:numId w:val="2"/>
        </w:numPr>
      </w:pPr>
      <w:r>
        <w:rPr/>
        <w:t xml:space="preserve">文章的主题和中心论点
</w:t>
      </w:r>
    </w:p>
    <w:p>
      <w:pPr>
        <w:spacing w:after="0"/>
        <w:numPr>
          <w:ilvl w:val="0"/>
          <w:numId w:val="2"/>
        </w:numPr>
      </w:pPr>
      <w:r>
        <w:rPr/>
        <w:t xml:space="preserve">文章的结构和组织方式
</w:t>
      </w:r>
    </w:p>
    <w:p>
      <w:pPr>
        <w:spacing w:after="0"/>
        <w:numPr>
          <w:ilvl w:val="0"/>
          <w:numId w:val="2"/>
        </w:numPr>
      </w:pPr>
      <w:r>
        <w:rPr/>
        <w:t xml:space="preserve">文章使用的证据和论证方法
</w:t>
      </w:r>
    </w:p>
    <w:p>
      <w:pPr>
        <w:spacing w:after="0"/>
        <w:numPr>
          <w:ilvl w:val="0"/>
          <w:numId w:val="2"/>
        </w:numPr>
      </w:pPr>
      <w:r>
        <w:rPr/>
        <w:t xml:space="preserve">文章的逻辑和推理是否合理
</w:t>
      </w:r>
    </w:p>
    <w:p>
      <w:pPr>
        <w:numPr>
          <w:ilvl w:val="0"/>
          <w:numId w:val="2"/>
        </w:numPr>
      </w:pPr>
      <w:r>
        <w:rPr/>
        <w:t xml:space="preserve">文章的观点和立场是否偏颇或有偏见
通过对以上关键短语的深入研究和理解，可以进行更详细的批判性分析。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https://www.fullpicture.app/item/a3f65fdeffe4d6b6fbcb442d69ebb89e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BBAA3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99885.net/27717959/" TargetMode="External"/><Relationship Id="rId8" Type="http://schemas.openxmlformats.org/officeDocument/2006/relationships/hyperlink" Target="https://www.fullpicture.app/item/a3f65fdeffe4d6b6fbcb442d69ebb89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2023-12-24T21:03:03+01:00</dcterms:created>
  <dcterms:modified xsi:type="dcterms:W3CDTF">2023-12-24T21:03:03+01:00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