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Upward trend in the frequency of community-acquired methicillin-resistant Staphylococcus aureus as a cause of pediatric skin and soft tissue infections over five years: a cross-sectional study - PubMed</w:t>
      </w:r>
      <w:br/>
      <w:hyperlink r:id="rId7" w:history="1">
        <w:r>
          <w:rPr>
            <w:color w:val="2980b9"/>
            <w:u w:val="single"/>
          </w:rPr>
          <w:t xml:space="preserve">https://pubmed.ncbi.nlm.nih.gov/33929109/</w:t>
        </w:r>
      </w:hyperlink>
    </w:p>
    <w:p>
      <w:pPr>
        <w:pStyle w:val="Heading1"/>
      </w:pPr>
      <w:bookmarkStart w:id="2" w:name="_Toc2"/>
      <w:r>
        <w:t>Article summary:</w:t>
      </w:r>
      <w:bookmarkEnd w:id="2"/>
    </w:p>
    <w:p>
      <w:pPr>
        <w:jc w:val="both"/>
      </w:pPr>
      <w:r>
        <w:rPr/>
        <w:t xml:space="preserve">1. 过去五年中，社区获得性甲氧西林耐药金黄色葡萄球菌（CA-MRSA）引起儿科皮肤和软组织感染的频率呈上升趋势。</w:t>
      </w:r>
    </w:p>
    <w:p>
      <w:pPr>
        <w:jc w:val="both"/>
      </w:pPr>
      <w:r>
        <w:rPr/>
        <w:t xml:space="preserve">2. CA-MRSA感染在儿科患者中的发病率逐渐增加，成为常见的感染原因。</w:t>
      </w:r>
    </w:p>
    <w:p>
      <w:pPr>
        <w:jc w:val="both"/>
      </w:pPr>
      <w:r>
        <w:rPr/>
        <w:t xml:space="preserve">3. 这项横断面研究揭示了CA-MRSA感染在儿科患者中的流行趋势，并强调了对该病原体的监测和控制的重要性。</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对于上述文章的详细批判性分析，需要先阅读全文以获取更多信息。由于只提供了文章标题和引用信息，无法对其内容进行具体分析。请提供完整的文章内容以便进行详细的批判性分析。</w:t>
      </w:r>
    </w:p>
    <w:p>
      <w:pPr>
        <w:pStyle w:val="Heading1"/>
      </w:pPr>
      <w:bookmarkStart w:id="5" w:name="_Toc5"/>
      <w:r>
        <w:t>Topics for further research:</w:t>
      </w:r>
      <w:bookmarkEnd w:id="5"/>
    </w:p>
    <w:p>
      <w:pPr>
        <w:numPr>
          <w:ilvl w:val="0"/>
          <w:numId w:val="2"/>
        </w:numPr>
      </w:pPr>
      <w:r>
        <w:rPr/>
        <w:t xml:space="preserve"/>
      </w:r>
    </w:p>
    <w:p>
      <w:pPr>
        <w:pStyle w:val="Heading1"/>
      </w:pPr>
      <w:bookmarkStart w:id="6" w:name="_Toc6"/>
      <w:r>
        <w:t>Report location:</w:t>
      </w:r>
      <w:bookmarkEnd w:id="6"/>
    </w:p>
    <w:p>
      <w:hyperlink r:id="rId8" w:history="1">
        <w:r>
          <w:rPr>
            <w:color w:val="2980b9"/>
            <w:u w:val="single"/>
          </w:rPr>
          <w:t xml:space="preserve">https://www.fullpicture.app/item/a3b29ab67e46e06eb267d572e2038de3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BBE58B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3929109/" TargetMode="External"/><Relationship Id="rId8" Type="http://schemas.openxmlformats.org/officeDocument/2006/relationships/hyperlink" Target="https://www.fullpicture.app/item/a3b29ab67e46e06eb267d572e2038de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2024-01-08T05:07:31+01:00</dcterms:created>
  <dcterms:modified xsi:type="dcterms:W3CDTF">2024-01-08T05:07:31+01:00</dcterms:modified>
</cp:coreProperties>
</file>

<file path=docProps/custom.xml><?xml version="1.0" encoding="utf-8"?>
<Properties xmlns="http://schemas.openxmlformats.org/officeDocument/2006/custom-properties" xmlns:vt="http://schemas.openxmlformats.org/officeDocument/2006/docPropsVTypes"/>
</file>