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Degradative tubular lysosomes link pexophagy to starvation and early aging in C. elegans</w:t>
      </w:r>
      <w:br/>
      <w:hyperlink r:id="rId7" w:history="1">
        <w:r>
          <w:rPr>
            <w:color w:val="2980b9"/>
            <w:u w:val="single"/>
          </w:rPr>
          <w:t xml:space="preserve">https://www.tandfonline.com/doi/full/10.1080/15548627.2021.1990647</w:t>
        </w:r>
      </w:hyperlink>
    </w:p>
    <w:p>
      <w:pPr>
        <w:pStyle w:val="Heading1"/>
      </w:pPr>
      <w:bookmarkStart w:id="2" w:name="_Toc2"/>
      <w:r>
        <w:t>Article summary:</w:t>
      </w:r>
      <w:bookmarkEnd w:id="2"/>
    </w:p>
    <w:p>
      <w:pPr>
        <w:jc w:val="both"/>
      </w:pPr>
      <w:r>
        <w:rPr/>
        <w:t xml:space="preserve">1. Peroxisomes, which play a crucial role in cellular detoxification and lipid oxidation, can be destroyed at lysosomes via pexophagy.</w:t>
      </w:r>
    </w:p>
    <w:p>
      <w:pPr>
        <w:jc w:val="both"/>
      </w:pPr>
      <w:r>
        <w:rPr/>
        <w:t xml:space="preserve">2. Using a peroxisome-targeted tandem fluorophore, researchers found that pexophagy is activated during starvation and early aging in live, intact animals such as the nematode Caenorhabditis elegans.</w:t>
      </w:r>
    </w:p>
    <w:p>
      <w:pPr>
        <w:jc w:val="both"/>
      </w:pPr>
      <w:r>
        <w:rPr/>
        <w:t xml:space="preserve">3. The turnover of peroxisomes occurs at large, interconnected networks of autophagic tubular lysosomes (TLs), which represent the predominant lysosomal form in starved animals and also appear in early aging.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"Degradative tubular lysosomes link pexophagy to starvation and early aging in C. elegans" discusses the regulation of peroxisome degradation, specifically through autophagy, in live C. elegans. The authors use a tandem-fluorophore approach to track autophagy and observe that peroxisomes are turned over at large, interconnected networks of degradative tubular lysosomes (TLs). They also find that pexophagy is activated during starvation and early aging.</w:t>
      </w:r>
    </w:p>
    <w:p>
      <w:pPr>
        <w:jc w:val="both"/>
      </w:pPr>
      <w:r>
        <w:rPr/>
        <w:t xml:space="preserve"/>
      </w:r>
    </w:p>
    <w:p>
      <w:pPr>
        <w:jc w:val="both"/>
      </w:pPr>
      <w:r>
        <w:rPr/>
        <w:t xml:space="preserve">Overall, the article provides valuable insights into the regulation of peroxisome degradation in a complex animal system. However, there are some potential biases and limitations to consider. </w:t>
      </w:r>
    </w:p>
    <w:p>
      <w:pPr>
        <w:jc w:val="both"/>
      </w:pPr>
      <w:r>
        <w:rPr/>
        <w:t xml:space="preserve"/>
      </w:r>
    </w:p>
    <w:p>
      <w:pPr>
        <w:jc w:val="both"/>
      </w:pPr>
      <w:r>
        <w:rPr/>
        <w:t xml:space="preserve">Firstly, the study only focuses on one type of autophagy (pexophagy) and does not explore other forms of organelle-specific autophagy or their potential interactions with TLs. Additionally, while the authors suggest that altering rates of organelle-specific autophagy during aging could provide one mechanism to extend or shorten animal lifespan, they do not provide evidence for this claim.</w:t>
      </w:r>
    </w:p>
    <w:p>
      <w:pPr>
        <w:jc w:val="both"/>
      </w:pPr>
      <w:r>
        <w:rPr/>
        <w:t xml:space="preserve"/>
      </w:r>
    </w:p>
    <w:p>
      <w:pPr>
        <w:jc w:val="both"/>
      </w:pPr>
      <w:r>
        <w:rPr/>
        <w:t xml:space="preserve">Furthermore, the article may be biased towards promoting the importance of TLs in cellular quality control and homeostasis. While recent studies have uncovered an extensive network of dynamic, degradative TLs in Drosophila muscle, it is unclear whether these structures are conserved across other tissues and species. The authors acknowledge this limitation but still suggest that TLs may represent a unique population of degradative lysosomes deployed to effectively turn over peroxisomes upon stimulation.</w:t>
      </w:r>
    </w:p>
    <w:p>
      <w:pPr>
        <w:jc w:val="both"/>
      </w:pPr>
      <w:r>
        <w:rPr/>
        <w:t xml:space="preserve"/>
      </w:r>
    </w:p>
    <w:p>
      <w:pPr>
        <w:jc w:val="both"/>
      </w:pPr>
      <w:r>
        <w:rPr/>
        <w:t xml:space="preserve">Finally, while the article notes that lysosome function decreases with age and suggests that distinct forms of organelle-specific autophagy could be triggered in early aging before lysosomes become dysfunctional, it does not explore potential risks associated with manipulating autophagic processes during aging.</w:t>
      </w:r>
    </w:p>
    <w:p>
      <w:pPr>
        <w:jc w:val="both"/>
      </w:pPr>
      <w:r>
        <w:rPr/>
        <w:t xml:space="preserve"/>
      </w:r>
    </w:p>
    <w:p>
      <w:pPr>
        <w:jc w:val="both"/>
      </w:pPr>
      <w:r>
        <w:rPr/>
        <w:t xml:space="preserve">In conclusion, while the article provides valuable insights into peroxisome degradation and the potential role of TLs in autophagy, it is important to consider its limitations and potential biases. Further research is needed to fully understand the regulation of organelle-specific autophagy and its implications for aging and disease.</w:t>
      </w:r>
    </w:p>
    <w:p>
      <w:pPr>
        <w:pStyle w:val="Heading1"/>
      </w:pPr>
      <w:bookmarkStart w:id="5" w:name="_Toc5"/>
      <w:r>
        <w:t>Topics for further research:</w:t>
      </w:r>
      <w:bookmarkEnd w:id="5"/>
    </w:p>
    <w:p>
      <w:pPr>
        <w:spacing w:after="0"/>
        <w:numPr>
          <w:ilvl w:val="0"/>
          <w:numId w:val="2"/>
        </w:numPr>
      </w:pPr>
      <w:r>
        <w:rPr/>
        <w:t xml:space="preserve">Other forms of organelle-specific autophagy
</w:t>
      </w:r>
    </w:p>
    <w:p>
      <w:pPr>
        <w:spacing w:after="0"/>
        <w:numPr>
          <w:ilvl w:val="0"/>
          <w:numId w:val="2"/>
        </w:numPr>
      </w:pPr>
      <w:r>
        <w:rPr/>
        <w:t xml:space="preserve">Interactions between organelle-specific autophagy and degradative tubular lysosomes
</w:t>
      </w:r>
    </w:p>
    <w:p>
      <w:pPr>
        <w:spacing w:after="0"/>
        <w:numPr>
          <w:ilvl w:val="0"/>
          <w:numId w:val="2"/>
        </w:numPr>
      </w:pPr>
      <w:r>
        <w:rPr/>
        <w:t xml:space="preserve">Mechanisms for extending or shortening animal lifespan
</w:t>
      </w:r>
    </w:p>
    <w:p>
      <w:pPr>
        <w:spacing w:after="0"/>
        <w:numPr>
          <w:ilvl w:val="0"/>
          <w:numId w:val="2"/>
        </w:numPr>
      </w:pPr>
      <w:r>
        <w:rPr/>
        <w:t xml:space="preserve">Conserved nature of degradative tubular lysosomes across tissues and species
</w:t>
      </w:r>
    </w:p>
    <w:p>
      <w:pPr>
        <w:spacing w:after="0"/>
        <w:numPr>
          <w:ilvl w:val="0"/>
          <w:numId w:val="2"/>
        </w:numPr>
      </w:pPr>
      <w:r>
        <w:rPr/>
        <w:t xml:space="preserve">Risks associated with manipulating autophagic processes during aging
</w:t>
      </w:r>
    </w:p>
    <w:p>
      <w:pPr>
        <w:numPr>
          <w:ilvl w:val="0"/>
          <w:numId w:val="2"/>
        </w:numPr>
      </w:pPr>
      <w:r>
        <w:rPr/>
        <w:t xml:space="preserve">Implications of organelle-specific autophagy for disease.</w:t>
      </w:r>
    </w:p>
    <w:p>
      <w:pPr>
        <w:pStyle w:val="Heading1"/>
      </w:pPr>
      <w:bookmarkStart w:id="6" w:name="_Toc6"/>
      <w:r>
        <w:t>Report location:</w:t>
      </w:r>
      <w:bookmarkEnd w:id="6"/>
    </w:p>
    <w:p>
      <w:hyperlink r:id="rId8" w:history="1">
        <w:r>
          <w:rPr>
            <w:color w:val="2980b9"/>
            <w:u w:val="single"/>
          </w:rPr>
          <w:t xml:space="preserve">https://www.fullpicture.app/item/a356f372440dceb4b7274381a5c0be3d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070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548627.2021.1990647" TargetMode="External"/><Relationship Id="rId8" Type="http://schemas.openxmlformats.org/officeDocument/2006/relationships/hyperlink" Target="https://www.fullpicture.app/item/a356f372440dceb4b7274381a5c0be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2023-12-24T04:15:49+01:00</dcterms:created>
  <dcterms:modified xsi:type="dcterms:W3CDTF">2023-12-24T04:15:49+01:00</dcterms:modified>
</cp:coreProperties>
</file>

<file path=docProps/custom.xml><?xml version="1.0" encoding="utf-8"?>
<Properties xmlns="http://schemas.openxmlformats.org/officeDocument/2006/custom-properties" xmlns:vt="http://schemas.openxmlformats.org/officeDocument/2006/docPropsVTypes"/>
</file>