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Phosphodiesterase Type 3A Regulates Basal Myocardial Contractility Through Interacting With Sarcoplasmic Reticulum Calcium ATPase Type 2a Signaling Complexes in Mouse Heart</w:t>
      </w:r>
      <w:br/>
      <w:hyperlink r:id="rId7" w:history="1">
        <w:r>
          <w:rPr>
            <w:color w:val="2980b9"/>
            <w:u w:val="single"/>
          </w:rPr>
          <w:t xml:space="preserve">https://www.ahajournals.org/doi/epub/10.1161/CIRCRESAHA.111.300003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PDE3A is the primary phosphodiesterase isozyme regulating basal myocardial contractility in mouse hearts.</w:t>
      </w:r>
    </w:p>
    <w:p>
      <w:pPr>
        <w:jc w:val="both"/>
      </w:pPr>
      <w:r>
        <w:rPr/>
        <w:t xml:space="preserve">2. PDE3A interacts with sarcoplasmic reticulum calcium ATPase type 2a and phospholamban in a complex that also contains A-kinase anchoring protein-18, protein kinase type A-RII, and protein phosphatase type 2A.</w:t>
      </w:r>
    </w:p>
    <w:p>
      <w:pPr>
        <w:jc w:val="both"/>
      </w:pPr>
      <w:r>
        <w:rPr/>
        <w:t xml:space="preserve">3. The enhanced contractility in PDE3A-deficient hearts is associated with cAMP-dependent elevations in Ca2+ transient amplitudes and increased sarcoplasmic reticulum Ca2+ content, without changes in L-type Ca2+ currents of cardiomyocytes.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作为一篇科学研究论文，该文章在方法和结果方面提供了详细的信息，但是在讨论和结论部分存在一些潜在的偏见和不足之处。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探讨PDE3A和PDE3B在心脏功能调节中的相对重要性。虽然作者发现PDE3A缺失会增强心肌收缩力和松弛能力，但并没有比较两种缺失情况下的差异。此外，文章也没有考虑到其他可能影响心脏功能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其次，在讨论中，作者声称他们的数据支持PDE3A是调节基础收缩力和SR Ca2+含量的主要PDE3同工酶。然而，这个结论似乎过于绝对，并且未能考虑到其他可能存在的因素。例如，是否有其他同工酶或信号通路也参与了这个过程？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文章中提到了一些复杂的分子机制，但是并没有提供足够的证据来支持这些机制。例如，在结论中提到PDE3A与SR钙ATP酶类型2a、磷酸酰胺酸化肌球蛋白等形成复合物，并且这个复合物还包含AKAP-18、PKA-RII和PP2A等成分。然而，作者并没有提供足够的实验证据来证明这个复合物确实存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最后，在整篇文章中都没有探讨任何潜在风险或负面影响。例如，在使用药物抑制PDE3时是否会出现副作用？如果将这项研究应用于人类治疗上是否安全有效？这些问题都需要进一步探讨。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总之，尽管该文章提供了有价值的信息来解释cAMP信号通路如何调节心脏功能，但是它也存在一些潜在偏见和不足之处。未来需要更多研究来确认这些发现，并深入探索相关机制及其潜在风险。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Relative importance of PDE3A and PDE3B in cardiac function regulation
</w:t>
      </w:r>
    </w:p>
    <w:p>
      <w:pPr>
        <w:spacing w:after="0"/>
        <w:numPr>
          <w:ilvl w:val="0"/>
          <w:numId w:val="2"/>
        </w:numPr>
      </w:pPr>
      <w:r>
        <w:rPr/>
        <w:t xml:space="preserve">Other factors that may affect cardiac function
</w:t>
      </w:r>
    </w:p>
    <w:p>
      <w:pPr>
        <w:spacing w:after="0"/>
        <w:numPr>
          <w:ilvl w:val="0"/>
          <w:numId w:val="2"/>
        </w:numPr>
      </w:pPr>
      <w:r>
        <w:rPr/>
        <w:t xml:space="preserve">Existence of other PDE3 isoforms or signaling pathways involved in the process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complex molecular mechanisms mentioned in the conclusion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or negative effects of using PDE3 inhibitors
</w:t>
      </w:r>
    </w:p>
    <w:p>
      <w:pPr>
        <w:numPr>
          <w:ilvl w:val="0"/>
          <w:numId w:val="2"/>
        </w:numPr>
      </w:pPr>
      <w:r>
        <w:rPr/>
        <w:t xml:space="preserve">Further research needed to confirm findings and explore related mechanisms and risks.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https://www.fullpicture.app/item/a3105088321f05a58af5f015f173368a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44731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hajournals.org/doi/epub/10.1161/CIRCRESAHA.111.300003" TargetMode="External"/><Relationship Id="rId8" Type="http://schemas.openxmlformats.org/officeDocument/2006/relationships/hyperlink" Target="https://www.fullpicture.app/item/a3105088321f05a58af5f015f173368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2023-12-05T11:18:26+01:00</dcterms:created>
  <dcterms:modified xsi:type="dcterms:W3CDTF">2023-12-05T11:18:26+01:00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