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River Bank Erosion in the Ganges Using Remote Sensing and GIS | SpringerLink</w:t>
      </w:r>
      <w:br/>
      <w:hyperlink r:id="rId7" w:history="1">
        <w:r>
          <w:rPr>
            <w:color w:val="2980b9"/>
            <w:u w:val="single"/>
          </w:rPr>
          <w:t xml:space="preserve">https://link.springer.com/chapter/10.1007/978-3-030-75197-5_22</w:t>
        </w:r>
      </w:hyperlink>
    </w:p>
    <w:p>
      <w:pPr>
        <w:pStyle w:val="Heading1"/>
      </w:pPr>
      <w:bookmarkStart w:id="2" w:name="_Toc2"/>
      <w:r>
        <w:t>Article summary:</w:t>
      </w:r>
      <w:bookmarkEnd w:id="2"/>
    </w:p>
    <w:p>
      <w:pPr>
        <w:jc w:val="both"/>
      </w:pPr>
      <w:r>
        <w:rPr/>
        <w:t xml:space="preserve">1. River bank erosion is a major issue caused by high flow, extra silt charge, and river channel shift, leading to physical and socio-economic problems for dependent populations.</w:t>
      </w:r>
    </w:p>
    <w:p>
      <w:pPr>
        <w:jc w:val="both"/>
      </w:pPr>
      <w:r>
        <w:rPr/>
        <w:t xml:space="preserve"/>
      </w:r>
    </w:p>
    <w:p>
      <w:pPr>
        <w:jc w:val="both"/>
      </w:pPr>
      <w:r>
        <w:rPr/>
        <w:t xml:space="preserve">2. Remote sensing and GIS are useful tools for monitoring river erosion and its impact on land use land cover (LULC) change around the Ganges River from the bottom of the Rajmahal Hill to the Farakka Barrage for the period 1980-2020.</w:t>
      </w:r>
    </w:p>
    <w:p>
      <w:pPr>
        <w:jc w:val="both"/>
      </w:pPr>
      <w:r>
        <w:rPr/>
        <w:t xml:space="preserve"/>
      </w:r>
    </w:p>
    <w:p>
      <w:pPr>
        <w:jc w:val="both"/>
      </w:pPr>
      <w:r>
        <w:rPr/>
        <w:t xml:space="preserve">3. The study found significant shifts in river bank lines towards the left bank along the flow direction, with total erosion and accretion estimated at 250.82 and 236.75 km2, respectively. The study also identified major transactions between agriculture land, agriculture fallow, river, and sand due to LULC change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恒河岸线侵蚀的研究，但存在一些问题。首先，文章没有提及可能的人为因素对恒河岸线侵蚀的影响，例如水坝建设和土地利用变化。其次，文章没有探讨恒河岸线侵蚀对当地社区和生态系统的影响。此外，文章中使用的数据仅限于Landsat卫星图像，这可能会导致结果不够准确。最后，该文章似乎缺乏对其他河流或其他国家类似问题的比较分析。</w:t>
      </w:r>
    </w:p>
    <w:p>
      <w:pPr>
        <w:jc w:val="both"/>
      </w:pPr>
      <w:r>
        <w:rPr/>
        <w:t xml:space="preserve"/>
      </w:r>
    </w:p>
    <w:p>
      <w:pPr>
        <w:jc w:val="both"/>
      </w:pPr>
      <w:r>
        <w:rPr/>
        <w:t xml:space="preserve">总体而言，该文章提供了有价值的信息，但需要更全面、客观和深入的研究来解决这个复杂问题。</w:t>
      </w:r>
    </w:p>
    <w:p>
      <w:pPr>
        <w:pStyle w:val="Heading1"/>
      </w:pPr>
      <w:bookmarkStart w:id="5" w:name="_Toc5"/>
      <w:r>
        <w:t>Topics for further research:</w:t>
      </w:r>
      <w:bookmarkEnd w:id="5"/>
    </w:p>
    <w:p>
      <w:pPr>
        <w:spacing w:after="0"/>
        <w:numPr>
          <w:ilvl w:val="0"/>
          <w:numId w:val="2"/>
        </w:numPr>
      </w:pPr>
      <w:r>
        <w:rPr/>
        <w:t xml:space="preserve">Human factors affecting erosion of the Ganges riverbank
</w:t>
      </w:r>
    </w:p>
    <w:p>
      <w:pPr>
        <w:spacing w:after="0"/>
        <w:numPr>
          <w:ilvl w:val="0"/>
          <w:numId w:val="2"/>
        </w:numPr>
      </w:pPr>
      <w:r>
        <w:rPr/>
        <w:t xml:space="preserve">Impacts of Ganges riverbank erosion on local communities and ecosystems
</w:t>
      </w:r>
    </w:p>
    <w:p>
      <w:pPr>
        <w:spacing w:after="0"/>
        <w:numPr>
          <w:ilvl w:val="0"/>
          <w:numId w:val="2"/>
        </w:numPr>
      </w:pPr>
      <w:r>
        <w:rPr/>
        <w:t xml:space="preserve">Limitations of using Landsat satellite imagery for erosion analysis
</w:t>
      </w:r>
    </w:p>
    <w:p>
      <w:pPr>
        <w:spacing w:after="0"/>
        <w:numPr>
          <w:ilvl w:val="0"/>
          <w:numId w:val="2"/>
        </w:numPr>
      </w:pPr>
      <w:r>
        <w:rPr/>
        <w:t xml:space="preserve">Comparative analysis of erosion in other rivers or countries
</w:t>
      </w:r>
    </w:p>
    <w:p>
      <w:pPr>
        <w:spacing w:after="0"/>
        <w:numPr>
          <w:ilvl w:val="0"/>
          <w:numId w:val="2"/>
        </w:numPr>
      </w:pPr>
      <w:r>
        <w:rPr/>
        <w:t xml:space="preserve">Need for more comprehensive and objective research on Ganges riverbank erosion
</w:t>
      </w:r>
    </w:p>
    <w:p>
      <w:pPr>
        <w:numPr>
          <w:ilvl w:val="0"/>
          <w:numId w:val="2"/>
        </w:numPr>
      </w:pPr>
      <w:r>
        <w:rPr/>
        <w:t xml:space="preserve">Solutions to address the complex issue of Ganges riverbank erosion</w:t>
      </w:r>
    </w:p>
    <w:p>
      <w:pPr>
        <w:pStyle w:val="Heading1"/>
      </w:pPr>
      <w:bookmarkStart w:id="6" w:name="_Toc6"/>
      <w:r>
        <w:t>Report location:</w:t>
      </w:r>
      <w:bookmarkEnd w:id="6"/>
    </w:p>
    <w:p>
      <w:hyperlink r:id="rId8" w:history="1">
        <w:r>
          <w:rPr>
            <w:color w:val="2980b9"/>
            <w:u w:val="single"/>
          </w:rPr>
          <w:t xml:space="preserve">https://www.fullpicture.app/item/a2ea1e4255a98c429e12e98c444527c1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6F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75197-5_22" TargetMode="External"/><Relationship Id="rId8" Type="http://schemas.openxmlformats.org/officeDocument/2006/relationships/hyperlink" Target="https://www.fullpicture.app/item/a2ea1e4255a98c429e12e98c444527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2024-03-10T03:40:17+01:00</dcterms:created>
  <dcterms:modified xsi:type="dcterms:W3CDTF">2024-03-10T03:40:17+01:00</dcterms:modified>
</cp:coreProperties>
</file>

<file path=docProps/custom.xml><?xml version="1.0" encoding="utf-8"?>
<Properties xmlns="http://schemas.openxmlformats.org/officeDocument/2006/custom-properties" xmlns:vt="http://schemas.openxmlformats.org/officeDocument/2006/docPropsVTypes"/>
</file>