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Spams meet Cryptocurrencies: Sextortion in the Bitcoin Ecosystem</w:t>
      </w:r>
      <w:br/>
      <w:hyperlink r:id="rId7" w:history="1">
        <w:r>
          <w:rPr>
            <w:color w:val="2980b9"/>
            <w:u w:val="single"/>
          </w:rPr>
          <w:t xml:space="preserve">https://www.researchgate.net/publication/336711199_Spams_meet_Cryptocurrencies_Sextortion_in_the_Bitcoin_Ecosystem</w:t>
        </w:r>
      </w:hyperlink>
    </w:p>
    <w:p>
      <w:pPr>
        <w:pStyle w:val="Heading1"/>
      </w:pPr>
      <w:bookmarkStart w:id="2" w:name="_Toc2"/>
      <w:r>
        <w:t>Article summary:</w:t>
      </w:r>
      <w:bookmarkEnd w:id="2"/>
    </w:p>
    <w:p>
      <w:pPr>
        <w:jc w:val="both"/>
      </w:pPr>
      <w:r>
        <w:rPr/>
        <w:t xml:space="preserve">1. 近年来出现了一种新的垃圾邮件诈骗方案，称为sextortion，要求使用比特币加密货币进行付款。</w:t>
      </w:r>
    </w:p>
    <w:p>
      <w:pPr>
        <w:jc w:val="both"/>
      </w:pPr>
      <w:r>
        <w:rPr/>
        <w:t xml:space="preserve">2. 研究者使用包含434万封sextortion垃圾邮件的数据集，通过比特币区块链对涉及的比特币地址进行跟踪和调查，以揭示诈骗者的运作方式和财务结构。</w:t>
      </w:r>
    </w:p>
    <w:p>
      <w:pPr>
        <w:jc w:val="both"/>
      </w:pPr>
      <w:r>
        <w:rPr/>
        <w:t xml:space="preserve">3. 发现sextortion垃圾邮件发送者相对复杂，采用定价策略，并从操作中获得成本降低的好处；其中一个实体可能控制了大部分sextortion活动的财务支柱，并且研究期间产生了约130万至135万美元的收入。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性敲诈邮件与比特币的关系进行了研究，但在其分析中存在一些潜在的偏见和局限性。首先，文章似乎将性敲诈邮件与比特币联系起来，暗示比特币是这种非法活动的主要媒介。然而，比特币作为一种加密货币，并不是专门用于非法活动的工具，而是被广泛应用于各种合法交易中。因此，将比特币与性敲诈邮件等非法活动直接联系起来可能存在过度简化和误导。</w:t>
      </w:r>
    </w:p>
    <w:p>
      <w:pPr>
        <w:jc w:val="both"/>
      </w:pPr>
      <w:r>
        <w:rPr/>
        <w:t xml:space="preserve"/>
      </w:r>
    </w:p>
    <w:p>
      <w:pPr>
        <w:jc w:val="both"/>
      </w:pPr>
      <w:r>
        <w:rPr/>
        <w:t xml:space="preserve">其次，文章提到一个单一实体可能控制了大部分性敲诈活动的财务支柱，并且指出该活动产生了数百万美元的收入。然而，文章并未提供足够的证据或详细说明如何得出这些结论。缺乏透明度和可验证性可能使这些主张缺乏说服力。</w:t>
      </w:r>
    </w:p>
    <w:p>
      <w:pPr>
        <w:jc w:val="both"/>
      </w:pPr>
      <w:r>
        <w:rPr/>
        <w:t xml:space="preserve"/>
      </w:r>
    </w:p>
    <w:p>
      <w:pPr>
        <w:jc w:val="both"/>
      </w:pPr>
      <w:r>
        <w:rPr/>
        <w:t xml:space="preserve">此外，文章似乎忽略了对受害者的关注和同情。虽然讨论了性敲诈者如何从受害者那里勒索钱财，但并没有深入探讨受害者面临的心理压力和困境。更全面地考虑到受害者的角度可以使研究更加客观和全面。</w:t>
      </w:r>
    </w:p>
    <w:p>
      <w:pPr>
        <w:jc w:val="both"/>
      </w:pPr>
      <w:r>
        <w:rPr/>
        <w:t xml:space="preserve"/>
      </w:r>
    </w:p>
    <w:p>
      <w:pPr>
        <w:jc w:val="both"/>
      </w:pPr>
      <w:r>
        <w:rPr/>
        <w:t xml:space="preserve">最后，文章似乎过于强调性敲诈邮件作为一种“有利可图”的业务模式，并预测类似活动将继续增加。然而，在呈现这种非法行为时应该更加谨慎，并避免传达错误信号或鼓励更多人参与类似活动。</w:t>
      </w:r>
    </w:p>
    <w:p>
      <w:pPr>
        <w:jc w:val="both"/>
      </w:pPr>
      <w:r>
        <w:rPr/>
        <w:t xml:space="preserve"/>
      </w:r>
    </w:p>
    <w:p>
      <w:pPr>
        <w:jc w:val="both"/>
      </w:pPr>
      <w:r>
        <w:rPr/>
        <w:t xml:space="preserve">总之，尽管这篇文章对性敲诈邮件与比特币之间的关系进行了研究，但其分析存在一些潜在偏见和局限性。作者应该更加谨慎地处理数据和结论，并确保呈现一个更加客观和全面的视角。</w:t>
      </w:r>
    </w:p>
    <w:p>
      <w:pPr>
        <w:pStyle w:val="Heading1"/>
      </w:pPr>
      <w:bookmarkStart w:id="5" w:name="_Toc5"/>
      <w:r>
        <w:t>Topics for further research:</w:t>
      </w:r>
      <w:bookmarkEnd w:id="5"/>
    </w:p>
    <w:p>
      <w:pPr>
        <w:spacing w:after="0"/>
        <w:numPr>
          <w:ilvl w:val="0"/>
          <w:numId w:val="2"/>
        </w:numPr>
      </w:pPr>
      <w:r>
        <w:rPr/>
        <w:t xml:space="preserve">比特币在非法活动中的实际应用情况
</w:t>
      </w:r>
    </w:p>
    <w:p>
      <w:pPr>
        <w:spacing w:after="0"/>
        <w:numPr>
          <w:ilvl w:val="0"/>
          <w:numId w:val="2"/>
        </w:numPr>
      </w:pPr>
      <w:r>
        <w:rPr/>
        <w:t xml:space="preserve">性敲诈邮件对受害者的心理影响
</w:t>
      </w:r>
    </w:p>
    <w:p>
      <w:pPr>
        <w:spacing w:after="0"/>
        <w:numPr>
          <w:ilvl w:val="0"/>
          <w:numId w:val="2"/>
        </w:numPr>
      </w:pPr>
      <w:r>
        <w:rPr/>
        <w:t xml:space="preserve">性敲诈邮件活动的真实规模和收入来源
</w:t>
      </w:r>
    </w:p>
    <w:p>
      <w:pPr>
        <w:spacing w:after="0"/>
        <w:numPr>
          <w:ilvl w:val="0"/>
          <w:numId w:val="2"/>
        </w:numPr>
      </w:pPr>
      <w:r>
        <w:rPr/>
        <w:t xml:space="preserve">可能存在的其他支付方式和财务支持
</w:t>
      </w:r>
    </w:p>
    <w:p>
      <w:pPr>
        <w:spacing w:after="0"/>
        <w:numPr>
          <w:ilvl w:val="0"/>
          <w:numId w:val="2"/>
        </w:numPr>
      </w:pPr>
      <w:r>
        <w:rPr/>
        <w:t xml:space="preserve">针对性敲诈邮件活动的执法和防范措施
</w:t>
      </w:r>
    </w:p>
    <w:p>
      <w:pPr>
        <w:numPr>
          <w:ilvl w:val="0"/>
          <w:numId w:val="2"/>
        </w:numPr>
      </w:pPr>
      <w:r>
        <w:rPr/>
        <w:t xml:space="preserve">对性敲诈邮件活动未来发展的更全面预测</w:t>
      </w:r>
    </w:p>
    <w:p>
      <w:pPr>
        <w:pStyle w:val="Heading1"/>
      </w:pPr>
      <w:bookmarkStart w:id="6" w:name="_Toc6"/>
      <w:r>
        <w:t>Report location:</w:t>
      </w:r>
      <w:bookmarkEnd w:id="6"/>
    </w:p>
    <w:p>
      <w:hyperlink r:id="rId8" w:history="1">
        <w:r>
          <w:rPr>
            <w:color w:val="2980b9"/>
            <w:u w:val="single"/>
          </w:rPr>
          <w:t xml:space="preserve">https://www.fullpicture.app/item/a2b9514b16cc5759a088900c684c9f20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A8CB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6711199_Spams_meet_Cryptocurrencies_Sextortion_in_the_Bitcoin_Ecosystem" TargetMode="External"/><Relationship Id="rId8" Type="http://schemas.openxmlformats.org/officeDocument/2006/relationships/hyperlink" Target="https://www.fullpicture.app/item/a2b9514b16cc5759a088900c684c9f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2024-04-24T11:49:57+02:00</dcterms:created>
  <dcterms:modified xsi:type="dcterms:W3CDTF">2024-04-24T11:49:57+02:00</dcterms:modified>
</cp:coreProperties>
</file>

<file path=docProps/custom.xml><?xml version="1.0" encoding="utf-8"?>
<Properties xmlns="http://schemas.openxmlformats.org/officeDocument/2006/custom-properties" xmlns:vt="http://schemas.openxmlformats.org/officeDocument/2006/docPropsVTypes"/>
</file>