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Computing and Moral Responsibility (Stanford Encyclopedia of Philosophy)</w:t>
      </w:r>
      <w:br/>
      <w:hyperlink r:id="rId7" w:history="1">
        <w:r>
          <w:rPr>
            <w:color w:val="2980b9"/>
            <w:u w:val="single"/>
          </w:rPr>
          <w:t xml:space="preserve">https://plato.stanford.edu/Entries/computing-responsibility/</w:t>
        </w:r>
      </w:hyperlink>
    </w:p>
    <w:p>
      <w:pPr>
        <w:pStyle w:val="Heading1"/>
      </w:pPr>
      <w:bookmarkStart w:id="2" w:name="_Toc2"/>
      <w:r>
        <w:t>Article summary:</w:t>
      </w:r>
      <w:bookmarkEnd w:id="2"/>
    </w:p>
    <w:p>
      <w:pPr>
        <w:jc w:val="both"/>
      </w:pPr>
      <w:r>
        <w:rPr/>
        <w:t xml:space="preserve">1. Moral responsibility is about human actions and their consequences, with individuals being held accountable for their voluntary actions that have morally significant outcomes.</w:t>
      </w:r>
    </w:p>
    <w:p>
      <w:pPr>
        <w:jc w:val="both"/>
      </w:pPr>
      <w:r>
        <w:rPr/>
        <w:t xml:space="preserve"/>
      </w:r>
    </w:p>
    <w:p>
      <w:pPr>
        <w:jc w:val="both"/>
      </w:pPr>
      <w:r>
        <w:rPr/>
        <w:t xml:space="preserve">2. Computing technologies complicate the attribution of moral responsibility by obscuring causal connections between actions and consequences, involving multiple actors in complex systems, and creating distance between actions and outcomes.</w:t>
      </w:r>
    </w:p>
    <w:p>
      <w:pPr>
        <w:jc w:val="both"/>
      </w:pPr>
      <w:r>
        <w:rPr/>
        <w:t xml:space="preserve"/>
      </w:r>
    </w:p>
    <w:p>
      <w:pPr>
        <w:jc w:val="both"/>
      </w:pPr>
      <w:r>
        <w:rPr/>
        <w:t xml:space="preserve">3. Computer technologies can both help users consider the consequences of their actions by providing information and analysis tools, but also limit understanding through opaque processes and automation bias, leading to potential errors and disastrous consequences.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"Computing and Moral Responsibility" from the Stanford Encyclopedia of Philosophy provides a comprehensive overview of the challenges posed by computer technologies to the attribution of moral responsibility. The article discusses how technological artifacts can complicate the causal connections between human actions and their consequences, as well as how they can influence individuals' ability to consider the outcomes of their actions. </w:t>
      </w:r>
    </w:p>
    <w:p>
      <w:pPr>
        <w:jc w:val="both"/>
      </w:pPr>
      <w:r>
        <w:rPr/>
        <w:t xml:space="preserve"/>
      </w:r>
    </w:p>
    <w:p>
      <w:pPr>
        <w:jc w:val="both"/>
      </w:pPr>
      <w:r>
        <w:rPr/>
        <w:t xml:space="preserve">One potential bias in the article is its focus on the negative aspects of computing technologies in relation moral responsibility. While it is important to highlight the challenges and complexities introduced technology, a more balanced approach could also acknowledge the ways in which technology can enhance accountability and transparency in certain contexts. For example, advancements in data analytics and artificial intelligence have enabled organizations to detect fraud, identify biases, and improve decision-making processes.</w:t>
      </w:r>
    </w:p>
    <w:p>
      <w:pPr>
        <w:jc w:val="both"/>
      </w:pPr>
      <w:r>
        <w:rPr/>
        <w:t xml:space="preserve"/>
      </w:r>
    </w:p>
    <w:p>
      <w:pPr>
        <w:jc w:val="both"/>
      </w:pPr>
      <w:r>
        <w:rPr/>
        <w:t xml:space="preserve">Additionally, the article could benefit from exploring counterarguments or alternative perspectives on the issue of moral responsibility in computing. For instance, some scholars argue that individuals should not be held solely responsible for technological failures, as these failures are often systemic and involve multiple actors across different stages of development and deployment.</w:t>
      </w:r>
    </w:p>
    <w:p>
      <w:pPr>
        <w:jc w:val="both"/>
      </w:pPr>
      <w:r>
        <w:rPr/>
        <w:t xml:space="preserve"/>
      </w:r>
    </w:p>
    <w:p>
      <w:pPr>
        <w:jc w:val="both"/>
      </w:pPr>
      <w:r>
        <w:rPr/>
        <w:t xml:space="preserve">Furthermore, while the article mentions examples such as the Therac-25 radiation machine incidents and the U.S.S. Vincennes missile cruiser tragedy to illustrate the complexities of attributing moral responsibility in technological contexts, it could provide more evidence or empirical data to support its claims. Including additional case studies or research findings would strengthen the argument presented in the article.</w:t>
      </w:r>
    </w:p>
    <w:p>
      <w:pPr>
        <w:jc w:val="both"/>
      </w:pPr>
      <w:r>
        <w:rPr/>
        <w:t xml:space="preserve"/>
      </w:r>
    </w:p>
    <w:p>
      <w:pPr>
        <w:jc w:val="both"/>
      </w:pPr>
      <w:r>
        <w:rPr/>
        <w:t xml:space="preserve">Moreover, there is a lack of discussion on potential solutions or strategies for addressing the challenges outlined in the article. It would be beneficial to explore ethical frameworks or guidelines that could help navigate issues of moral responsibility in computing, such as incorporating ethical design principles into technology development processes or establishing accountability mechanisms for technology-related incidents.</w:t>
      </w:r>
    </w:p>
    <w:p>
      <w:pPr>
        <w:jc w:val="both"/>
      </w:pPr>
      <w:r>
        <w:rPr/>
        <w:t xml:space="preserve"/>
      </w:r>
    </w:p>
    <w:p>
      <w:pPr>
        <w:jc w:val="both"/>
      </w:pPr>
      <w:r>
        <w:rPr/>
        <w:t xml:space="preserve">Overall, while "Computing and Moral Responsibility" offers valuable insights into an important philosophical and ethical issue, it could benefit from a more balanced presentation of perspectives, additional evidence to support its claims, exploration of potential solutions, and consideration of alternative viewpoints.</w:t>
      </w:r>
    </w:p>
    <w:p>
      <w:pPr>
        <w:pStyle w:val="Heading1"/>
      </w:pPr>
      <w:bookmarkStart w:id="5" w:name="_Toc5"/>
      <w:r>
        <w:t>Topics for further research:</w:t>
      </w:r>
      <w:bookmarkEnd w:id="5"/>
    </w:p>
    <w:p>
      <w:pPr>
        <w:spacing w:after="0"/>
        <w:numPr>
          <w:ilvl w:val="0"/>
          <w:numId w:val="2"/>
        </w:numPr>
      </w:pPr>
      <w:r>
        <w:rPr/>
        <w:t xml:space="preserve">Ethical design principles in technology development
</w:t>
      </w:r>
    </w:p>
    <w:p>
      <w:pPr>
        <w:spacing w:after="0"/>
        <w:numPr>
          <w:ilvl w:val="0"/>
          <w:numId w:val="2"/>
        </w:numPr>
      </w:pPr>
      <w:r>
        <w:rPr/>
        <w:t xml:space="preserve">Accountability mechanisms for technology-related incidents
</w:t>
      </w:r>
    </w:p>
    <w:p>
      <w:pPr>
        <w:spacing w:after="0"/>
        <w:numPr>
          <w:ilvl w:val="0"/>
          <w:numId w:val="2"/>
        </w:numPr>
      </w:pPr>
      <w:r>
        <w:rPr/>
        <w:t xml:space="preserve">Technological advancements in data analytics for fraud detection
</w:t>
      </w:r>
    </w:p>
    <w:p>
      <w:pPr>
        <w:spacing w:after="0"/>
        <w:numPr>
          <w:ilvl w:val="0"/>
          <w:numId w:val="2"/>
        </w:numPr>
      </w:pPr>
      <w:r>
        <w:rPr/>
        <w:t xml:space="preserve">Multiple actors in technological failures
</w:t>
      </w:r>
    </w:p>
    <w:p>
      <w:pPr>
        <w:spacing w:after="0"/>
        <w:numPr>
          <w:ilvl w:val="0"/>
          <w:numId w:val="2"/>
        </w:numPr>
      </w:pPr>
      <w:r>
        <w:rPr/>
        <w:t xml:space="preserve">Ethical frameworks for navigating moral responsibility in computing
</w:t>
      </w:r>
    </w:p>
    <w:p>
      <w:pPr>
        <w:numPr>
          <w:ilvl w:val="0"/>
          <w:numId w:val="2"/>
        </w:numPr>
      </w:pPr>
      <w:r>
        <w:rPr/>
        <w:t xml:space="preserve">Alternative perspectives on moral responsibility in technology</w:t>
      </w:r>
    </w:p>
    <w:p>
      <w:pPr>
        <w:pStyle w:val="Heading1"/>
      </w:pPr>
      <w:bookmarkStart w:id="6" w:name="_Toc6"/>
      <w:r>
        <w:t>Report location:</w:t>
      </w:r>
      <w:bookmarkEnd w:id="6"/>
    </w:p>
    <w:p>
      <w:hyperlink r:id="rId8" w:history="1">
        <w:r>
          <w:rPr>
            <w:color w:val="2980b9"/>
            <w:u w:val="single"/>
          </w:rPr>
          <w:t xml:space="preserve">https://www.fullpicture.app/item/a220915015ef96520629b01eb9b86ab3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5A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Entries/computing-responsibility/" TargetMode="External"/><Relationship Id="rId8" Type="http://schemas.openxmlformats.org/officeDocument/2006/relationships/hyperlink" Target="https://www.fullpicture.app/item/a220915015ef96520629b01eb9b86a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2024-03-22T14:54:52+01:00</dcterms:created>
  <dcterms:modified xsi:type="dcterms:W3CDTF">2024-03-22T14:54:52+01:00</dcterms:modified>
</cp:coreProperties>
</file>

<file path=docProps/custom.xml><?xml version="1.0" encoding="utf-8"?>
<Properties xmlns="http://schemas.openxmlformats.org/officeDocument/2006/custom-properties" xmlns:vt="http://schemas.openxmlformats.org/officeDocument/2006/docPropsVTypes"/>
</file>