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Improved coupled-mode theory for nonlinear directional couplers | IEEE Journals &amp; Magazine | IEEE Xplore</w:t>
      </w:r>
      <w:br/>
      <w:hyperlink r:id="rId7" w:history="1">
        <w:r>
          <w:rPr>
            <w:color w:val="2980b9"/>
            <w:u w:val="single"/>
          </w:rPr>
          <w:t xml:space="preserve">https://ieeexplore.ieee.org/abstract/document/83374/metrics</w:t>
        </w:r>
      </w:hyperlink>
    </w:p>
    <w:p>
      <w:pPr>
        <w:pStyle w:val="Heading1"/>
      </w:pPr>
      <w:bookmarkStart w:id="2" w:name="_Toc2"/>
      <w:r>
        <w:t>Article summary:</w:t>
      </w:r>
      <w:bookmarkEnd w:id="2"/>
    </w:p>
    <w:p>
      <w:pPr>
        <w:jc w:val="both"/>
      </w:pPr>
      <w:r>
        <w:rPr/>
        <w:t xml:space="preserve">1. 提出了一种改进的耦合模式方程，用于描述具有Kerr非线性介质的非线性定向耦合器。该方法基于广义互易关系，通过解决满足麦克斯韦方程的两组场解来得到耦合模式方程中的各个系数，包括耦合系数，都与功率有关。</w:t>
      </w:r>
    </w:p>
    <w:p>
      <w:pPr>
        <w:jc w:val="both"/>
      </w:pPr>
      <w:r>
        <w:rPr/>
        <w:t xml:space="preserve">2. 对于具有自聚焦或自散焦非线性材料的非线性定向耦合器，研究了耦合系数、耦合长度和导波功率在输入功率范围内如何变化。发现当两个导波导中存在自聚焦介质时，使得耦合长度无限大的临界功率并不像之前的报道那样随着两个导波导而增加。</w:t>
      </w:r>
    </w:p>
    <w:p>
      <w:pPr>
        <w:jc w:val="both"/>
      </w:pPr>
      <w:r>
        <w:rPr/>
        <w:t xml:space="preserve">3. 该研究对于理解和设计非线性定向耦合器在强耦合情况下的行为具有重要意义，并提供了一种改进的理论框架来描述这种行为。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由于只提供了摘要部分的内容，无法进行详细的批判性分析。但是从摘要中可以看出，该文章提出了一种改进的耦合模式方程用于非线性定向耦合器，并基于广义互易关系进行推导。然而，由于缺乏全文内容，无法确定其潜在偏见及来源、是否存在片面报道、无根据的主张、缺失的考虑点、所提出主张的缺失证据、未探索的反驳、宣传内容等问题。</w:t>
      </w:r>
    </w:p>
    <w:p>
      <w:pPr>
        <w:jc w:val="both"/>
      </w:pPr>
      <w:r>
        <w:rPr/>
        <w:t xml:space="preserve"/>
      </w:r>
    </w:p>
    <w:p>
      <w:pPr>
        <w:jc w:val="both"/>
      </w:pPr>
      <w:r>
        <w:rPr/>
        <w:t xml:space="preserve">此外，在没有全文内容的情况下也无法确定作者是否注意到可能的风险，并且是否平等地呈现了双方观点。因此，需要获取全文内容才能对文章进行更深入和全面的批判性分析。</w:t>
      </w:r>
    </w:p>
    <w:p>
      <w:pPr>
        <w:pStyle w:val="Heading1"/>
      </w:pPr>
      <w:bookmarkStart w:id="5" w:name="_Toc5"/>
      <w:r>
        <w:t>Topics for further research:</w:t>
      </w:r>
      <w:bookmarkEnd w:id="5"/>
    </w:p>
    <w:p>
      <w:pPr>
        <w:spacing w:after="0"/>
        <w:numPr>
          <w:ilvl w:val="0"/>
          <w:numId w:val="2"/>
        </w:numPr>
      </w:pPr>
      <w:r>
        <w:rPr/>
        <w:t xml:space="preserve">改进的耦合模式方程用于非线性定向耦合器
</w:t>
      </w:r>
    </w:p>
    <w:p>
      <w:pPr>
        <w:spacing w:after="0"/>
        <w:numPr>
          <w:ilvl w:val="0"/>
          <w:numId w:val="2"/>
        </w:numPr>
      </w:pPr>
      <w:r>
        <w:rPr/>
        <w:t xml:space="preserve">广义互易关系的推导
</w:t>
      </w:r>
    </w:p>
    <w:p>
      <w:pPr>
        <w:spacing w:after="0"/>
        <w:numPr>
          <w:ilvl w:val="0"/>
          <w:numId w:val="2"/>
        </w:numPr>
      </w:pPr>
      <w:r>
        <w:rPr/>
        <w:t xml:space="preserve">潜在偏见及来源
</w:t>
      </w:r>
    </w:p>
    <w:p>
      <w:pPr>
        <w:spacing w:after="0"/>
        <w:numPr>
          <w:ilvl w:val="0"/>
          <w:numId w:val="2"/>
        </w:numPr>
      </w:pPr>
      <w:r>
        <w:rPr/>
        <w:t xml:space="preserve">是否存在片面报道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主张的缺失证据
</w:t>
      </w:r>
    </w:p>
    <w:p>
      <w:pPr>
        <w:spacing w:after="0"/>
        <w:numPr>
          <w:ilvl w:val="0"/>
          <w:numId w:val="2"/>
        </w:numPr>
      </w:pPr>
      <w:r>
        <w:rPr/>
        <w:t xml:space="preserve">未探索的反驳
</w:t>
      </w:r>
    </w:p>
    <w:p>
      <w:pPr>
        <w:spacing w:after="0"/>
        <w:numPr>
          <w:ilvl w:val="0"/>
          <w:numId w:val="2"/>
        </w:numPr>
      </w:pPr>
      <w:r>
        <w:rPr/>
        <w:t xml:space="preserve">宣传内容
1</w:t>
      </w:r>
    </w:p>
    <w:p>
      <w:pPr>
        <w:spacing w:after="0"/>
        <w:numPr>
          <w:ilvl w:val="0"/>
          <w:numId w:val="2"/>
        </w:numPr>
      </w:pPr>
      <w:r>
        <w:rPr/>
        <w:t xml:space="preserve">注意可能的风险
1</w:t>
      </w:r>
    </w:p>
    <w:p>
      <w:pPr>
        <w:numPr>
          <w:ilvl w:val="0"/>
          <w:numId w:val="2"/>
        </w:numPr>
      </w:pPr>
      <w:r>
        <w:rPr/>
        <w:t xml:space="preserve">平等地呈现双方观点</w:t>
      </w:r>
    </w:p>
    <w:p>
      <w:pPr>
        <w:pStyle w:val="Heading1"/>
      </w:pPr>
      <w:bookmarkStart w:id="6" w:name="_Toc6"/>
      <w:r>
        <w:t>Report location:</w:t>
      </w:r>
      <w:bookmarkEnd w:id="6"/>
    </w:p>
    <w:p>
      <w:hyperlink r:id="rId8" w:history="1">
        <w:r>
          <w:rPr>
            <w:color w:val="2980b9"/>
            <w:u w:val="single"/>
          </w:rPr>
          <w:t xml:space="preserve">https://www.fullpicture.app/item/a180eed241808adf2e488dcfee7e9c9a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D19D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3374/metrics" TargetMode="External"/><Relationship Id="rId8" Type="http://schemas.openxmlformats.org/officeDocument/2006/relationships/hyperlink" Target="https://www.fullpicture.app/item/a180eed241808adf2e488dcfee7e9c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2024-05-13T05:20:28+02:00</dcterms:created>
  <dcterms:modified xsi:type="dcterms:W3CDTF">2024-05-13T05:20:28+02:00</dcterms:modified>
</cp:coreProperties>
</file>

<file path=docProps/custom.xml><?xml version="1.0" encoding="utf-8"?>
<Properties xmlns="http://schemas.openxmlformats.org/officeDocument/2006/custom-properties" xmlns:vt="http://schemas.openxmlformats.org/officeDocument/2006/docPropsVTypes"/>
</file>