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Emotionally involving telephone conversations lead to driver error and visual tunnelling - ScienceDirect</w:t>
      </w:r>
      <w:br/>
      <w:hyperlink r:id="rId7" w:history="1">
        <w:r>
          <w:rPr>
            <w:color w:val="2980b9"/>
            <w:u w:val="single"/>
          </w:rPr>
          <w:t xml:space="preserve">https://www.sciencedirect.com/science/article/abs/pii/S1369847811000301?via%3Dihub=</w:t>
        </w:r>
      </w:hyperlink>
    </w:p>
    <w:p>
      <w:pPr>
        <w:pStyle w:val="Heading1"/>
      </w:pPr>
      <w:bookmarkStart w:id="2" w:name="_Toc2"/>
      <w:r>
        <w:t>Article summary:</w:t>
      </w:r>
      <w:bookmarkEnd w:id="2"/>
    </w:p>
    <w:p>
      <w:pPr>
        <w:jc w:val="both"/>
      </w:pPr>
      <w:r>
        <w:rPr/>
        <w:t xml:space="preserve">1. Engaging in emotionally involving telephone conversations while driving can lead to decreased driving performance, including increased reaction times, poor decision-making abilities, and failure to detect road signs and other road users.</w:t>
      </w:r>
    </w:p>
    <w:p>
      <w:pPr>
        <w:jc w:val="both"/>
      </w:pPr>
      <w:r>
        <w:rPr/>
        <w:t xml:space="preserve"/>
      </w:r>
    </w:p>
    <w:p>
      <w:pPr>
        <w:jc w:val="both"/>
      </w:pPr>
      <w:r>
        <w:rPr/>
        <w:t xml:space="preserve">2. The Processing Efficiency theory suggests that anxiety or stress can deplete central executive resources, leading to decreased efficiency in processing sensory information and poorer task performance.</w:t>
      </w:r>
    </w:p>
    <w:p>
      <w:pPr>
        <w:jc w:val="both"/>
      </w:pPr>
      <w:r>
        <w:rPr/>
        <w:t xml:space="preserve"/>
      </w:r>
    </w:p>
    <w:p>
      <w:pPr>
        <w:jc w:val="both"/>
      </w:pPr>
      <w:r>
        <w:rPr/>
        <w:t xml:space="preserve">3. Research has shown that high-arousal negative emotions can result in visual tunnelling, where individuals focus on a narrow range of visual cues and have reduced access to cognitive resources, ultimately affecting driving competency.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impact of emotionally involving telephone conversations on driving performance, specifically focusing on the effects of anxiety and emotional arousal on cognitive workload, visual attention, and driving competency. The article provides a comprehensive review of previous research in this area and presents a theoretical framework to explain how emotional involvement in conversations can lead to driver error and visual tunnelling.</w:t>
      </w:r>
    </w:p>
    <w:p>
      <w:pPr>
        <w:jc w:val="both"/>
      </w:pPr>
      <w:r>
        <w:rPr/>
        <w:t xml:space="preserve"/>
      </w:r>
    </w:p>
    <w:p>
      <w:pPr>
        <w:jc w:val="both"/>
      </w:pPr>
      <w:r>
        <w:rPr/>
        <w:t xml:space="preserve">One potential bias in the article is the lack of consideration for other factors that may influence driving performance, such as individual differences in cognitive abilities, experience level, or environmental conditions. The article focuses primarily on the effects of emotional involvement in conversations without exploring how other variables may interact with this factor to impact driving performance.</w:t>
      </w:r>
    </w:p>
    <w:p>
      <w:pPr>
        <w:jc w:val="both"/>
      </w:pPr>
      <w:r>
        <w:rPr/>
        <w:t xml:space="preserve"/>
      </w:r>
    </w:p>
    <w:p>
      <w:pPr>
        <w:jc w:val="both"/>
      </w:pPr>
      <w:r>
        <w:rPr/>
        <w:t xml:space="preserve">Additionally, the article makes unsupported claims about the specific mechanisms through which emotional involvement in conversations affects driving performance. While the theoretical framework presented is based on existing research, there is limited empirical evidence provided to support these claims. More research is needed to establish a causal relationship between emotional involvement in conversations and driver error.</w:t>
      </w:r>
    </w:p>
    <w:p>
      <w:pPr>
        <w:jc w:val="both"/>
      </w:pPr>
      <w:r>
        <w:rPr/>
        <w:t xml:space="preserve"/>
      </w:r>
    </w:p>
    <w:p>
      <w:pPr>
        <w:jc w:val="both"/>
      </w:pPr>
      <w:r>
        <w:rPr/>
        <w:t xml:space="preserve">Furthermore, the article does not adequately address potential counterarguments or alternative explanations for the observed effects. For example, it does not consider how individual coping strategies or adaptive mechanisms may mitigate the negative impact of emotional involvement on driving performance. By presenting a one-sided view of the issue, the article may oversimplify a complex phenomenon.</w:t>
      </w:r>
    </w:p>
    <w:p>
      <w:pPr>
        <w:jc w:val="both"/>
      </w:pPr>
      <w:r>
        <w:rPr/>
        <w:t xml:space="preserve"/>
      </w:r>
    </w:p>
    <w:p>
      <w:pPr>
        <w:jc w:val="both"/>
      </w:pPr>
      <w:r>
        <w:rPr/>
        <w:t xml:space="preserve">Moreover, there is a lack of discussion about potential risks associated with distracted driving due to emotionally involving conversations. The article focuses primarily on how emotional involvement affects cognitive workload and visual attention without considering the broader implications for road safety. A more balanced approach would involve discussing both the benefits and risks of engaging in emotionally involving conversations while driving.</w:t>
      </w:r>
    </w:p>
    <w:p>
      <w:pPr>
        <w:jc w:val="both"/>
      </w:pPr>
      <w:r>
        <w:rPr/>
        <w:t xml:space="preserve"/>
      </w:r>
    </w:p>
    <w:p>
      <w:pPr>
        <w:jc w:val="both"/>
      </w:pPr>
      <w:r>
        <w:rPr/>
        <w:t xml:space="preserve">Overall, while the article provides valuable insights into the relationship between emotional involvement in conversations and driving performance, it could benefit from addressing potential biases, providing more empirical evidence for its claims, exploring alternative explanations, and considering broader implications for road safety.</w:t>
      </w:r>
    </w:p>
    <w:p>
      <w:pPr>
        <w:pStyle w:val="Heading1"/>
      </w:pPr>
      <w:bookmarkStart w:id="5" w:name="_Toc5"/>
      <w:r>
        <w:t>Topics for further research:</w:t>
      </w:r>
      <w:bookmarkEnd w:id="5"/>
    </w:p>
    <w:p>
      <w:pPr>
        <w:spacing w:after="0"/>
        <w:numPr>
          <w:ilvl w:val="0"/>
          <w:numId w:val="2"/>
        </w:numPr>
      </w:pPr>
      <w:r>
        <w:rPr/>
        <w:t xml:space="preserve">Strategies to mitigate emotional distractions while driving
</w:t>
      </w:r>
    </w:p>
    <w:p>
      <w:pPr>
        <w:spacing w:after="0"/>
        <w:numPr>
          <w:ilvl w:val="0"/>
          <w:numId w:val="2"/>
        </w:numPr>
      </w:pPr>
      <w:r>
        <w:rPr/>
        <w:t xml:space="preserve">Individual differences in cognitive abilities and driving performance
</w:t>
      </w:r>
    </w:p>
    <w:p>
      <w:pPr>
        <w:spacing w:after="0"/>
        <w:numPr>
          <w:ilvl w:val="0"/>
          <w:numId w:val="2"/>
        </w:numPr>
      </w:pPr>
      <w:r>
        <w:rPr/>
        <w:t xml:space="preserve">Environmental factors influencing driver error
</w:t>
      </w:r>
    </w:p>
    <w:p>
      <w:pPr>
        <w:spacing w:after="0"/>
        <w:numPr>
          <w:ilvl w:val="0"/>
          <w:numId w:val="2"/>
        </w:numPr>
      </w:pPr>
      <w:r>
        <w:rPr/>
        <w:t xml:space="preserve">Risks of distracted driving and road safety implications
</w:t>
      </w:r>
    </w:p>
    <w:p>
      <w:pPr>
        <w:spacing w:after="0"/>
        <w:numPr>
          <w:ilvl w:val="0"/>
          <w:numId w:val="2"/>
        </w:numPr>
      </w:pPr>
      <w:r>
        <w:rPr/>
        <w:t xml:space="preserve">Adaptive mechanisms for managing emotional involvement in conversations while driving
</w:t>
      </w:r>
    </w:p>
    <w:p>
      <w:pPr>
        <w:numPr>
          <w:ilvl w:val="0"/>
          <w:numId w:val="2"/>
        </w:numPr>
      </w:pPr>
      <w:r>
        <w:rPr/>
        <w:t xml:space="preserve">Effects of multitasking on visual attention and driving competency</w:t>
      </w:r>
    </w:p>
    <w:p>
      <w:pPr>
        <w:pStyle w:val="Heading1"/>
      </w:pPr>
      <w:bookmarkStart w:id="6" w:name="_Toc6"/>
      <w:r>
        <w:t>Report location:</w:t>
      </w:r>
      <w:bookmarkEnd w:id="6"/>
    </w:p>
    <w:p>
      <w:hyperlink r:id="rId8" w:history="1">
        <w:r>
          <w:rPr>
            <w:color w:val="2980b9"/>
            <w:u w:val="single"/>
          </w:rPr>
          <w:t xml:space="preserve">https://www.fullpicture.app/item/a152b4faf6010e7c9a186a639de2dc2e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51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9847811000301?via%3Dihub=" TargetMode="External"/><Relationship Id="rId8" Type="http://schemas.openxmlformats.org/officeDocument/2006/relationships/hyperlink" Target="https://www.fullpicture.app/item/a152b4faf6010e7c9a186a639de2dc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2024-03-10T07:49:10+01:00</dcterms:created>
  <dcterms:modified xsi:type="dcterms:W3CDTF">2024-03-10T07:49:10+01:00</dcterms:modified>
</cp:coreProperties>
</file>

<file path=docProps/custom.xml><?xml version="1.0" encoding="utf-8"?>
<Properties xmlns="http://schemas.openxmlformats.org/officeDocument/2006/custom-properties" xmlns:vt="http://schemas.openxmlformats.org/officeDocument/2006/docPropsVTypes"/>
</file>