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stimulus selection for consolidation in the hippocampus | Nature</w:t>
      </w:r>
      <w:br/>
      <w:hyperlink r:id="rId7" w:history="1">
        <w:r>
          <w:rPr>
            <w:color w:val="2980b9"/>
            <w:u w:val="single"/>
          </w:rPr>
          <w:t xml:space="preserve">https://www.nature.com/articles/s41586-021-04118-6</w:t>
        </w:r>
      </w:hyperlink>
    </w:p>
    <w:p>
      <w:pPr>
        <w:pStyle w:val="Heading1"/>
      </w:pPr>
      <w:bookmarkStart w:id="2" w:name="_Toc2"/>
      <w:r>
        <w:t>Article summary:</w:t>
      </w:r>
      <w:bookmarkEnd w:id="2"/>
    </w:p>
    <w:p>
      <w:pPr>
        <w:jc w:val="both"/>
      </w:pPr>
      <w:r>
        <w:rPr/>
        <w:t xml:space="preserve">1. 实验使用成年小鼠进行海马区的刺激选择和记忆巩固研究，通过注射病毒和植入成像窗口和硅探针来记录神经元活动。</w:t>
      </w:r>
    </w:p>
    <w:p>
      <w:pPr>
        <w:jc w:val="both"/>
      </w:pPr>
      <w:r>
        <w:rPr/>
        <w:t xml:space="preserve">2. 采用序列感觉-空间联想范式，通过不同的感觉刺激和空间任务来研究海马区内的回放事件与记忆巩固之间的关系。</w:t>
      </w:r>
    </w:p>
    <w:p>
      <w:pPr>
        <w:jc w:val="both"/>
      </w:pPr>
      <w:r>
        <w:rPr/>
        <w:t xml:space="preserve">3. 研究结果表明，回放事件在记忆巩固中起到重要作用，并且刺激选择可以影响回放事件的发生和特征。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作为一篇科学研究论文，该文章在方法和实验设计方面非常详细和准确。然而，在某些方面，它可能存在潜在的偏见和局限性。</w:t>
      </w:r>
    </w:p>
    <w:p>
      <w:pPr>
        <w:jc w:val="both"/>
      </w:pPr>
      <w:r>
        <w:rPr/>
        <w:t xml:space="preserve"/>
      </w:r>
    </w:p>
    <w:p>
      <w:pPr>
        <w:jc w:val="both"/>
      </w:pPr>
      <w:r>
        <w:rPr/>
        <w:t xml:space="preserve">首先，该文章没有使用统计方法来确定样本大小，并且实验也没有随机分组。这可能会导致结果的可靠性受到影响，并且可能会引入偏见。</w:t>
      </w:r>
    </w:p>
    <w:p>
      <w:pPr>
        <w:jc w:val="both"/>
      </w:pPr>
      <w:r>
        <w:rPr/>
        <w:t xml:space="preserve"/>
      </w:r>
    </w:p>
    <w:p>
      <w:pPr>
        <w:jc w:val="both"/>
      </w:pPr>
      <w:r>
        <w:rPr/>
        <w:t xml:space="preserve">其次，该文章只使用了一种类型的小鼠进行实验，即Grik4-cre转基因小鼠。这种小鼠可能不具有代表性，并且结果可能无法推广到其他物种或人类。</w:t>
      </w:r>
    </w:p>
    <w:p>
      <w:pPr>
        <w:jc w:val="both"/>
      </w:pPr>
      <w:r>
        <w:rPr/>
        <w:t xml:space="preserve"/>
      </w:r>
    </w:p>
    <w:p>
      <w:pPr>
        <w:jc w:val="both"/>
      </w:pPr>
      <w:r>
        <w:rPr/>
        <w:t xml:space="preserve">此外，在实验过程中，研究人员并未盲目地分配任务或评估结果。这也可能会引入偏见。</w:t>
      </w:r>
    </w:p>
    <w:p>
      <w:pPr>
        <w:jc w:val="both"/>
      </w:pPr>
      <w:r>
        <w:rPr/>
        <w:t xml:space="preserve"/>
      </w:r>
    </w:p>
    <w:p>
      <w:pPr>
        <w:jc w:val="both"/>
      </w:pPr>
      <w:r>
        <w:rPr/>
        <w:t xml:space="preserve">最后，在文章中并未探讨任何潜在的风险或负面影响。例如，对小鼠进行手术和注射病毒等操作可能会对它们的福利产生负面影响。</w:t>
      </w:r>
    </w:p>
    <w:p>
      <w:pPr>
        <w:jc w:val="both"/>
      </w:pPr>
      <w:r>
        <w:rPr/>
        <w:t xml:space="preserve"/>
      </w:r>
    </w:p>
    <w:p>
      <w:pPr>
        <w:jc w:val="both"/>
      </w:pPr>
      <w:r>
        <w:rPr/>
        <w:t xml:space="preserve">总之，虽然该文章提供了有关海马区记忆巩固的重要信息，但需要注意其潜在的偏见和局限性，并进一步探索相关问题以获得更全面和客观的结论。</w:t>
      </w:r>
    </w:p>
    <w:p>
      <w:pPr>
        <w:pStyle w:val="Heading1"/>
      </w:pPr>
      <w:bookmarkStart w:id="5" w:name="_Toc5"/>
      <w:r>
        <w:t>Topics for further research:</w:t>
      </w:r>
      <w:bookmarkEnd w:id="5"/>
    </w:p>
    <w:p>
      <w:pPr>
        <w:spacing w:after="0"/>
        <w:numPr>
          <w:ilvl w:val="0"/>
          <w:numId w:val="2"/>
        </w:numPr>
      </w:pPr>
      <w:r>
        <w:rPr/>
        <w:t xml:space="preserve">Sample size determination and randomization
</w:t>
      </w:r>
    </w:p>
    <w:p>
      <w:pPr>
        <w:spacing w:after="0"/>
        <w:numPr>
          <w:ilvl w:val="0"/>
          <w:numId w:val="2"/>
        </w:numPr>
      </w:pPr>
      <w:r>
        <w:rPr/>
        <w:t xml:space="preserve">Generalizability to other species or humans
</w:t>
      </w:r>
    </w:p>
    <w:p>
      <w:pPr>
        <w:spacing w:after="0"/>
        <w:numPr>
          <w:ilvl w:val="0"/>
          <w:numId w:val="2"/>
        </w:numPr>
      </w:pPr>
      <w:r>
        <w:rPr/>
        <w:t xml:space="preserve">Blind allocation of tasks and assessment of results
</w:t>
      </w:r>
    </w:p>
    <w:p>
      <w:pPr>
        <w:spacing w:after="0"/>
        <w:numPr>
          <w:ilvl w:val="0"/>
          <w:numId w:val="2"/>
        </w:numPr>
      </w:pPr>
      <w:r>
        <w:rPr/>
        <w:t xml:space="preserve">Potential risks or negative impacts on animal welfare
</w:t>
      </w:r>
    </w:p>
    <w:p>
      <w:pPr>
        <w:spacing w:after="0"/>
        <w:numPr>
          <w:ilvl w:val="0"/>
          <w:numId w:val="2"/>
        </w:numPr>
      </w:pPr>
      <w:r>
        <w:rPr/>
        <w:t xml:space="preserve">Limitations and biases in the study design
</w:t>
      </w:r>
    </w:p>
    <w:p>
      <w:pPr>
        <w:numPr>
          <w:ilvl w:val="0"/>
          <w:numId w:val="2"/>
        </w:numPr>
      </w:pPr>
      <w:r>
        <w:rPr/>
        <w:t xml:space="preserve">Further exploration of related issues for comprehensive and objective conclusions</w:t>
      </w:r>
    </w:p>
    <w:p>
      <w:pPr>
        <w:pStyle w:val="Heading1"/>
      </w:pPr>
      <w:bookmarkStart w:id="6" w:name="_Toc6"/>
      <w:r>
        <w:t>Report location:</w:t>
      </w:r>
      <w:bookmarkEnd w:id="6"/>
    </w:p>
    <w:p>
      <w:hyperlink r:id="rId8" w:history="1">
        <w:r>
          <w:rPr>
            <w:color w:val="2980b9"/>
            <w:u w:val="single"/>
          </w:rPr>
          <w:t xml:space="preserve">https://www.fullpicture.app/item/a106e1dab470cee4e2d6996e5ceb22c5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C5C2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1-04118-6" TargetMode="External"/><Relationship Id="rId8" Type="http://schemas.openxmlformats.org/officeDocument/2006/relationships/hyperlink" Target="https://www.fullpicture.app/item/a106e1dab470cee4e2d6996e5ceb22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2023-03-12T13:09:35+01:00</dcterms:created>
  <dcterms:modified xsi:type="dcterms:W3CDTF">2023-03-12T13:09:35+01:00</dcterms:modified>
</cp:coreProperties>
</file>

<file path=docProps/custom.xml><?xml version="1.0" encoding="utf-8"?>
<Properties xmlns="http://schemas.openxmlformats.org/officeDocument/2006/custom-properties" xmlns:vt="http://schemas.openxmlformats.org/officeDocument/2006/docPropsVTypes"/>
</file>